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99" w:type="dxa"/>
        <w:jc w:val="center"/>
        <w:tblCellMar>
          <w:left w:w="0" w:type="dxa"/>
          <w:right w:w="0" w:type="dxa"/>
        </w:tblCellMar>
        <w:tblLook w:val="04A0"/>
      </w:tblPr>
      <w:tblGrid>
        <w:gridCol w:w="5125"/>
        <w:gridCol w:w="35"/>
        <w:gridCol w:w="5088"/>
        <w:gridCol w:w="21"/>
        <w:gridCol w:w="688"/>
        <w:gridCol w:w="1149"/>
        <w:gridCol w:w="716"/>
        <w:gridCol w:w="695"/>
        <w:gridCol w:w="1174"/>
        <w:gridCol w:w="684"/>
        <w:gridCol w:w="10"/>
        <w:gridCol w:w="14"/>
      </w:tblGrid>
      <w:tr w:rsidR="00595098" w:rsidTr="000B4043">
        <w:trPr>
          <w:gridAfter w:val="2"/>
          <w:wAfter w:w="24" w:type="dxa"/>
          <w:trHeight w:val="144"/>
          <w:jc w:val="center"/>
        </w:trPr>
        <w:tc>
          <w:tcPr>
            <w:tcW w:w="5125" w:type="dxa"/>
            <w:vMerge w:val="restart"/>
            <w:tcBorders>
              <w:top w:val="nil"/>
              <w:left w:val="nil"/>
              <w:bottom w:val="nil"/>
              <w:right w:val="nil"/>
            </w:tcBorders>
          </w:tcPr>
          <w:p w:rsidR="00595098" w:rsidRDefault="00595098" w:rsidP="004863BC">
            <w:pPr>
              <w:tabs>
                <w:tab w:val="left" w:pos="4896"/>
              </w:tabs>
              <w:autoSpaceDE w:val="0"/>
              <w:autoSpaceDN w:val="0"/>
              <w:adjustRightInd w:val="0"/>
              <w:jc w:val="center"/>
              <w:rPr>
                <w:b/>
                <w:sz w:val="28"/>
                <w:szCs w:val="28"/>
              </w:rPr>
            </w:pPr>
            <w:r>
              <w:rPr>
                <w:b/>
                <w:sz w:val="28"/>
                <w:szCs w:val="28"/>
              </w:rPr>
              <w:t>Donation Form</w:t>
            </w:r>
          </w:p>
          <w:p w:rsidR="00595098" w:rsidRPr="008773A8" w:rsidRDefault="00595098" w:rsidP="004863BC">
            <w:pPr>
              <w:tabs>
                <w:tab w:val="left" w:pos="4896"/>
              </w:tabs>
              <w:autoSpaceDE w:val="0"/>
              <w:autoSpaceDN w:val="0"/>
              <w:adjustRightInd w:val="0"/>
              <w:jc w:val="center"/>
              <w:rPr>
                <w:b/>
                <w:sz w:val="28"/>
                <w:szCs w:val="28"/>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rPr>
            </w:pPr>
            <w:r w:rsidRPr="00D91259">
              <w:rPr>
                <w:sz w:val="21"/>
                <w:szCs w:val="21"/>
              </w:rPr>
              <w:t>Name</w:t>
            </w:r>
          </w:p>
          <w:p w:rsidR="00595098" w:rsidRPr="00D91259" w:rsidRDefault="00595098" w:rsidP="004863BC">
            <w:pPr>
              <w:tabs>
                <w:tab w:val="left" w:pos="4982"/>
              </w:tabs>
              <w:autoSpaceDE w:val="0"/>
              <w:autoSpaceDN w:val="0"/>
              <w:adjustRightInd w:val="0"/>
              <w:rPr>
                <w:sz w:val="21"/>
                <w:szCs w:val="21"/>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rPr>
              <w:t>Organization/Company/Business</w:t>
            </w:r>
          </w:p>
          <w:p w:rsidR="00595098" w:rsidRPr="00D91259" w:rsidRDefault="00595098" w:rsidP="004863BC">
            <w:pPr>
              <w:tabs>
                <w:tab w:val="left" w:pos="4982"/>
              </w:tabs>
              <w:autoSpaceDE w:val="0"/>
              <w:autoSpaceDN w:val="0"/>
              <w:adjustRightInd w:val="0"/>
              <w:rPr>
                <w:sz w:val="21"/>
                <w:szCs w:val="21"/>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rPr>
            </w:pPr>
            <w:r w:rsidRPr="00D91259">
              <w:rPr>
                <w:sz w:val="21"/>
                <w:szCs w:val="21"/>
              </w:rPr>
              <w:t>Contact Name</w:t>
            </w:r>
          </w:p>
          <w:p w:rsidR="00595098" w:rsidRPr="00D91259" w:rsidRDefault="00595098" w:rsidP="004863BC">
            <w:pPr>
              <w:tabs>
                <w:tab w:val="left" w:pos="4982"/>
              </w:tabs>
              <w:autoSpaceDE w:val="0"/>
              <w:autoSpaceDN w:val="0"/>
              <w:adjustRightInd w:val="0"/>
              <w:rPr>
                <w:sz w:val="21"/>
                <w:szCs w:val="21"/>
                <w:u w:val="single"/>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rPr>
            </w:pPr>
            <w:r w:rsidRPr="00D91259">
              <w:rPr>
                <w:sz w:val="21"/>
                <w:szCs w:val="21"/>
              </w:rPr>
              <w:t>Mailing Address</w:t>
            </w:r>
          </w:p>
          <w:p w:rsidR="00595098" w:rsidRPr="00D91259" w:rsidRDefault="00595098" w:rsidP="004863BC">
            <w:pPr>
              <w:tabs>
                <w:tab w:val="left" w:pos="4982"/>
              </w:tabs>
              <w:autoSpaceDE w:val="0"/>
              <w:autoSpaceDN w:val="0"/>
              <w:adjustRightInd w:val="0"/>
              <w:rPr>
                <w:sz w:val="21"/>
                <w:szCs w:val="21"/>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rPr>
              <w:t>City, State, Zip</w:t>
            </w:r>
          </w:p>
          <w:p w:rsidR="00595098" w:rsidRPr="00D91259" w:rsidRDefault="00595098" w:rsidP="004863BC">
            <w:pPr>
              <w:tabs>
                <w:tab w:val="left" w:pos="4982"/>
              </w:tabs>
              <w:autoSpaceDE w:val="0"/>
              <w:autoSpaceDN w:val="0"/>
              <w:adjustRightInd w:val="0"/>
              <w:rPr>
                <w:sz w:val="21"/>
                <w:szCs w:val="21"/>
                <w:u w:val="single"/>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rPr>
            </w:pPr>
            <w:r w:rsidRPr="00D91259">
              <w:rPr>
                <w:sz w:val="21"/>
                <w:szCs w:val="21"/>
              </w:rPr>
              <w:t>Phone Number</w:t>
            </w:r>
          </w:p>
          <w:p w:rsidR="00595098" w:rsidRPr="00D91259" w:rsidRDefault="00595098" w:rsidP="004863BC">
            <w:pPr>
              <w:tabs>
                <w:tab w:val="left" w:pos="4982"/>
              </w:tabs>
              <w:autoSpaceDE w:val="0"/>
              <w:autoSpaceDN w:val="0"/>
              <w:adjustRightInd w:val="0"/>
              <w:rPr>
                <w:sz w:val="21"/>
                <w:szCs w:val="21"/>
                <w:u w:val="single"/>
              </w:rPr>
            </w:pPr>
          </w:p>
          <w:p w:rsidR="00595098" w:rsidRPr="00D91259" w:rsidRDefault="00595098" w:rsidP="004863BC">
            <w:pPr>
              <w:tabs>
                <w:tab w:val="left" w:pos="4982"/>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2"/>
              </w:tabs>
              <w:autoSpaceDE w:val="0"/>
              <w:autoSpaceDN w:val="0"/>
              <w:adjustRightInd w:val="0"/>
              <w:rPr>
                <w:sz w:val="21"/>
                <w:szCs w:val="21"/>
              </w:rPr>
            </w:pPr>
            <w:r w:rsidRPr="00D91259">
              <w:rPr>
                <w:sz w:val="21"/>
                <w:szCs w:val="21"/>
              </w:rPr>
              <w:t xml:space="preserve">Email </w:t>
            </w:r>
          </w:p>
          <w:p w:rsidR="00595098" w:rsidRDefault="00595098" w:rsidP="004863BC">
            <w:pPr>
              <w:tabs>
                <w:tab w:val="left" w:pos="4896"/>
              </w:tabs>
              <w:autoSpaceDE w:val="0"/>
              <w:autoSpaceDN w:val="0"/>
              <w:adjustRightInd w:val="0"/>
              <w:rPr>
                <w:sz w:val="21"/>
                <w:szCs w:val="21"/>
              </w:rPr>
            </w:pPr>
          </w:p>
          <w:p w:rsidR="00595098" w:rsidRPr="00537C9E" w:rsidRDefault="00595098" w:rsidP="004863BC">
            <w:pPr>
              <w:tabs>
                <w:tab w:val="left" w:pos="4896"/>
              </w:tabs>
              <w:autoSpaceDE w:val="0"/>
              <w:autoSpaceDN w:val="0"/>
              <w:adjustRightInd w:val="0"/>
              <w:rPr>
                <w:sz w:val="12"/>
                <w:szCs w:val="12"/>
              </w:rPr>
            </w:pPr>
          </w:p>
          <w:p w:rsidR="00595098" w:rsidRPr="00D91259" w:rsidRDefault="00595098" w:rsidP="004863BC">
            <w:pPr>
              <w:tabs>
                <w:tab w:val="left" w:pos="4896"/>
              </w:tabs>
              <w:autoSpaceDE w:val="0"/>
              <w:autoSpaceDN w:val="0"/>
              <w:adjustRightInd w:val="0"/>
              <w:rPr>
                <w:sz w:val="21"/>
                <w:szCs w:val="21"/>
              </w:rPr>
            </w:pPr>
            <w:r w:rsidRPr="00D91259">
              <w:rPr>
                <w:sz w:val="21"/>
                <w:szCs w:val="21"/>
              </w:rPr>
              <w:t>Donation Amount</w:t>
            </w:r>
          </w:p>
          <w:p w:rsidR="00595098" w:rsidRPr="004863BC" w:rsidRDefault="00595098">
            <w:pPr>
              <w:rPr>
                <w:sz w:val="16"/>
                <w:szCs w:val="16"/>
              </w:rPr>
            </w:pPr>
          </w:p>
          <w:tbl>
            <w:tblPr>
              <w:tblStyle w:val="TableGrid"/>
              <w:tblW w:w="5078" w:type="dxa"/>
              <w:tblCellMar>
                <w:top w:w="29" w:type="dxa"/>
                <w:left w:w="0" w:type="dxa"/>
                <w:bottom w:w="29" w:type="dxa"/>
                <w:right w:w="0" w:type="dxa"/>
              </w:tblCellMar>
              <w:tblLook w:val="04A0"/>
            </w:tblPr>
            <w:tblGrid>
              <w:gridCol w:w="864"/>
              <w:gridCol w:w="864"/>
              <w:gridCol w:w="1008"/>
              <w:gridCol w:w="2342"/>
            </w:tblGrid>
            <w:tr w:rsidR="00595098" w:rsidRPr="00D91259" w:rsidTr="005B2AA0">
              <w:trPr>
                <w:trHeight w:hRule="exact" w:val="569"/>
              </w:trPr>
              <w:tc>
                <w:tcPr>
                  <w:tcW w:w="864" w:type="dxa"/>
                  <w:tcBorders>
                    <w:top w:val="nil"/>
                    <w:left w:val="nil"/>
                    <w:bottom w:val="nil"/>
                    <w:right w:val="nil"/>
                  </w:tcBorders>
                  <w:tcMar>
                    <w:top w:w="29" w:type="dxa"/>
                    <w:left w:w="0" w:type="dxa"/>
                    <w:bottom w:w="29" w:type="dxa"/>
                    <w:right w:w="0" w:type="dxa"/>
                  </w:tcMar>
                  <w:vAlign w:val="center"/>
                </w:tcPr>
                <w:p w:rsidR="00595098" w:rsidRPr="00D91259" w:rsidRDefault="00595098" w:rsidP="005B2AA0">
                  <w:pPr>
                    <w:autoSpaceDE w:val="0"/>
                    <w:autoSpaceDN w:val="0"/>
                    <w:adjustRightInd w:val="0"/>
                    <w:rPr>
                      <w:sz w:val="21"/>
                      <w:szCs w:val="21"/>
                    </w:rPr>
                  </w:pPr>
                  <w:r w:rsidRPr="00D91259">
                    <w:rPr>
                      <w:sz w:val="21"/>
                      <w:szCs w:val="21"/>
                    </w:rPr>
                    <w:fldChar w:fldCharType="begin">
                      <w:ffData>
                        <w:name w:val="Check1"/>
                        <w:enabled w:val="0"/>
                        <w:calcOnExit w:val="0"/>
                        <w:checkBox>
                          <w:sizeAuto/>
                          <w:default w:val="0"/>
                        </w:checkBox>
                      </w:ffData>
                    </w:fldChar>
                  </w:r>
                  <w:bookmarkStart w:id="0" w:name="Check1"/>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bookmarkEnd w:id="0"/>
                  <w:r w:rsidRPr="00D91259">
                    <w:rPr>
                      <w:sz w:val="21"/>
                      <w:szCs w:val="21"/>
                    </w:rPr>
                    <w:t xml:space="preserve"> $10</w:t>
                  </w:r>
                </w:p>
                <w:p w:rsidR="00595098" w:rsidRPr="00D91259" w:rsidRDefault="00595098" w:rsidP="005B2AA0">
                  <w:pPr>
                    <w:autoSpaceDE w:val="0"/>
                    <w:autoSpaceDN w:val="0"/>
                    <w:adjustRightInd w:val="0"/>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$25</w:t>
                  </w:r>
                </w:p>
              </w:tc>
              <w:tc>
                <w:tcPr>
                  <w:tcW w:w="864" w:type="dxa"/>
                  <w:tcBorders>
                    <w:top w:val="nil"/>
                    <w:left w:val="nil"/>
                    <w:bottom w:val="nil"/>
                    <w:right w:val="nil"/>
                  </w:tcBorders>
                  <w:tcMar>
                    <w:top w:w="29" w:type="dxa"/>
                    <w:bottom w:w="29" w:type="dxa"/>
                  </w:tcMar>
                  <w:vAlign w:val="center"/>
                </w:tcPr>
                <w:p w:rsidR="00595098" w:rsidRPr="00D91259" w:rsidRDefault="00595098" w:rsidP="005B2AA0">
                  <w:pPr>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$50</w:t>
                  </w:r>
                </w:p>
                <w:p w:rsidR="00595098" w:rsidRPr="00D91259" w:rsidRDefault="00595098" w:rsidP="005B2AA0">
                  <w:pPr>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$75 </w:t>
                  </w:r>
                </w:p>
              </w:tc>
              <w:tc>
                <w:tcPr>
                  <w:tcW w:w="1008" w:type="dxa"/>
                  <w:tcBorders>
                    <w:top w:val="nil"/>
                    <w:left w:val="nil"/>
                    <w:bottom w:val="nil"/>
                    <w:right w:val="nil"/>
                  </w:tcBorders>
                  <w:tcMar>
                    <w:top w:w="29" w:type="dxa"/>
                    <w:bottom w:w="29" w:type="dxa"/>
                  </w:tcMar>
                  <w:vAlign w:val="center"/>
                </w:tcPr>
                <w:p w:rsidR="00595098" w:rsidRPr="00D91259" w:rsidRDefault="00595098" w:rsidP="005B2AA0">
                  <w:pPr>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$100 </w:t>
                  </w:r>
                </w:p>
                <w:p w:rsidR="00595098" w:rsidRPr="00D91259" w:rsidRDefault="00595098" w:rsidP="005B2AA0">
                  <w:pPr>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$250</w:t>
                  </w:r>
                </w:p>
              </w:tc>
              <w:tc>
                <w:tcPr>
                  <w:tcW w:w="2342" w:type="dxa"/>
                  <w:tcBorders>
                    <w:top w:val="nil"/>
                    <w:left w:val="nil"/>
                    <w:bottom w:val="nil"/>
                    <w:right w:val="nil"/>
                  </w:tcBorders>
                  <w:tcMar>
                    <w:top w:w="29" w:type="dxa"/>
                    <w:bottom w:w="29" w:type="dxa"/>
                  </w:tcMar>
                  <w:vAlign w:val="center"/>
                </w:tcPr>
                <w:p w:rsidR="00595098" w:rsidRPr="00D91259" w:rsidRDefault="00595098" w:rsidP="005B2AA0">
                  <w:pPr>
                    <w:pStyle w:val="ListParagraph"/>
                    <w:autoSpaceDE w:val="0"/>
                    <w:autoSpaceDN w:val="0"/>
                    <w:adjustRightInd w:val="0"/>
                    <w:ind w:left="0"/>
                    <w:rPr>
                      <w:sz w:val="21"/>
                      <w:szCs w:val="21"/>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$500</w:t>
                  </w:r>
                </w:p>
                <w:p w:rsidR="00595098" w:rsidRPr="00D91259" w:rsidRDefault="00595098" w:rsidP="005B2AA0">
                  <w:pPr>
                    <w:tabs>
                      <w:tab w:val="left" w:pos="2252"/>
                      <w:tab w:val="left" w:pos="4982"/>
                    </w:tabs>
                    <w:autoSpaceDE w:val="0"/>
                    <w:autoSpaceDN w:val="0"/>
                    <w:adjustRightInd w:val="0"/>
                    <w:rPr>
                      <w:sz w:val="21"/>
                      <w:szCs w:val="21"/>
                      <w:u w:val="single"/>
                    </w:rPr>
                  </w:pPr>
                  <w:r w:rsidRPr="00D91259">
                    <w:rPr>
                      <w:sz w:val="21"/>
                      <w:szCs w:val="21"/>
                    </w:rPr>
                    <w:fldChar w:fldCharType="begin">
                      <w:ffData>
                        <w:name w:val="Check1"/>
                        <w:enabled w:val="0"/>
                        <w:calcOnExit w:val="0"/>
                        <w:checkBox>
                          <w:sizeAuto/>
                          <w:default w:val="0"/>
                        </w:checkBox>
                      </w:ffData>
                    </w:fldChar>
                  </w:r>
                  <w:r w:rsidRPr="00D91259">
                    <w:rPr>
                      <w:sz w:val="21"/>
                      <w:szCs w:val="21"/>
                    </w:rPr>
                    <w:instrText xml:space="preserve"> FORMCHECKBOX </w:instrText>
                  </w:r>
                  <w:r>
                    <w:rPr>
                      <w:sz w:val="21"/>
                      <w:szCs w:val="21"/>
                    </w:rPr>
                  </w:r>
                  <w:r>
                    <w:rPr>
                      <w:sz w:val="21"/>
                      <w:szCs w:val="21"/>
                    </w:rPr>
                    <w:fldChar w:fldCharType="separate"/>
                  </w:r>
                  <w:r w:rsidRPr="00D91259">
                    <w:rPr>
                      <w:sz w:val="21"/>
                      <w:szCs w:val="21"/>
                    </w:rPr>
                    <w:fldChar w:fldCharType="end"/>
                  </w:r>
                  <w:r w:rsidRPr="00D91259">
                    <w:rPr>
                      <w:sz w:val="21"/>
                      <w:szCs w:val="21"/>
                    </w:rPr>
                    <w:t xml:space="preserve"> Other $</w:t>
                  </w:r>
                  <w:r w:rsidRPr="00D91259">
                    <w:rPr>
                      <w:sz w:val="21"/>
                      <w:szCs w:val="21"/>
                      <w:u w:val="single"/>
                    </w:rPr>
                    <w:tab/>
                  </w:r>
                </w:p>
              </w:tc>
            </w:tr>
          </w:tbl>
          <w:p w:rsidR="00595098" w:rsidRPr="001D6E58" w:rsidRDefault="00595098">
            <w:pPr>
              <w:rPr>
                <w:sz w:val="16"/>
                <w:szCs w:val="16"/>
              </w:rPr>
            </w:pPr>
          </w:p>
          <w:p w:rsidR="00595098" w:rsidRPr="00D91259" w:rsidRDefault="00595098" w:rsidP="004863BC">
            <w:pPr>
              <w:tabs>
                <w:tab w:val="left" w:pos="4896"/>
              </w:tabs>
              <w:autoSpaceDE w:val="0"/>
              <w:autoSpaceDN w:val="0"/>
              <w:adjustRightInd w:val="0"/>
              <w:rPr>
                <w:sz w:val="21"/>
                <w:szCs w:val="21"/>
              </w:rPr>
            </w:pPr>
          </w:p>
          <w:p w:rsidR="00595098" w:rsidRPr="00D91259" w:rsidRDefault="00595098" w:rsidP="004863BC">
            <w:pPr>
              <w:tabs>
                <w:tab w:val="left" w:pos="4988"/>
              </w:tabs>
              <w:autoSpaceDE w:val="0"/>
              <w:autoSpaceDN w:val="0"/>
              <w:adjustRightInd w:val="0"/>
              <w:rPr>
                <w:sz w:val="21"/>
                <w:szCs w:val="21"/>
                <w:u w:val="single"/>
              </w:rPr>
            </w:pPr>
            <w:r w:rsidRPr="00D91259">
              <w:rPr>
                <w:sz w:val="21"/>
                <w:szCs w:val="21"/>
                <w:u w:val="single"/>
              </w:rPr>
              <w:tab/>
            </w:r>
          </w:p>
          <w:p w:rsidR="00595098" w:rsidRPr="00D91259" w:rsidRDefault="00595098" w:rsidP="004863BC">
            <w:pPr>
              <w:tabs>
                <w:tab w:val="left" w:pos="4988"/>
              </w:tabs>
              <w:autoSpaceDE w:val="0"/>
              <w:autoSpaceDN w:val="0"/>
              <w:adjustRightInd w:val="0"/>
              <w:rPr>
                <w:bCs/>
                <w:sz w:val="21"/>
                <w:szCs w:val="21"/>
              </w:rPr>
            </w:pPr>
            <w:r w:rsidRPr="00D91259">
              <w:rPr>
                <w:bCs/>
                <w:sz w:val="21"/>
                <w:szCs w:val="21"/>
              </w:rPr>
              <w:t>In-Kind Contribution</w:t>
            </w:r>
          </w:p>
          <w:p w:rsidR="00595098" w:rsidRPr="00D91259" w:rsidRDefault="00595098" w:rsidP="004863BC">
            <w:pPr>
              <w:tabs>
                <w:tab w:val="left" w:pos="4988"/>
              </w:tabs>
              <w:autoSpaceDE w:val="0"/>
              <w:autoSpaceDN w:val="0"/>
              <w:adjustRightInd w:val="0"/>
              <w:rPr>
                <w:sz w:val="21"/>
                <w:szCs w:val="21"/>
                <w:u w:val="single"/>
              </w:rPr>
            </w:pPr>
          </w:p>
          <w:p w:rsidR="00595098" w:rsidRPr="00763095" w:rsidRDefault="00595098" w:rsidP="000567E6">
            <w:pPr>
              <w:tabs>
                <w:tab w:val="left" w:pos="3429"/>
                <w:tab w:val="left" w:pos="3789"/>
                <w:tab w:val="left" w:pos="4988"/>
              </w:tabs>
              <w:autoSpaceDE w:val="0"/>
              <w:autoSpaceDN w:val="0"/>
              <w:adjustRightInd w:val="0"/>
              <w:rPr>
                <w:u w:val="single"/>
              </w:rPr>
            </w:pPr>
            <w:r>
              <w:rPr>
                <w:u w:val="single"/>
              </w:rPr>
              <w:tab/>
            </w:r>
            <w:r>
              <w:tab/>
            </w:r>
            <w:r>
              <w:rPr>
                <w:u w:val="single"/>
              </w:rPr>
              <w:tab/>
            </w:r>
          </w:p>
          <w:p w:rsidR="00595098" w:rsidRPr="00397E02" w:rsidRDefault="00595098" w:rsidP="004863BC">
            <w:pPr>
              <w:tabs>
                <w:tab w:val="left" w:pos="909"/>
                <w:tab w:val="left" w:pos="1890"/>
                <w:tab w:val="left" w:pos="3609"/>
                <w:tab w:val="left" w:pos="3789"/>
                <w:tab w:val="left" w:pos="4988"/>
              </w:tabs>
              <w:autoSpaceDE w:val="0"/>
              <w:autoSpaceDN w:val="0"/>
              <w:adjustRightInd w:val="0"/>
              <w:rPr>
                <w:u w:val="single"/>
              </w:rPr>
            </w:pPr>
            <w:r w:rsidRPr="0019172E">
              <w:t>Signature</w:t>
            </w:r>
            <w:r>
              <w:tab/>
            </w:r>
            <w:r>
              <w:tab/>
            </w:r>
            <w:r>
              <w:tab/>
            </w:r>
            <w:r>
              <w:tab/>
              <w:t>Dat</w:t>
            </w:r>
            <w:r w:rsidRPr="0019172E">
              <w:t>e</w:t>
            </w:r>
            <w:r>
              <w:tab/>
            </w:r>
            <w:r>
              <w:tab/>
            </w:r>
          </w:p>
          <w:p w:rsidR="00595098" w:rsidRPr="008773A8" w:rsidRDefault="00595098" w:rsidP="004863BC">
            <w:pPr>
              <w:pStyle w:val="ListParagraph"/>
              <w:tabs>
                <w:tab w:val="left" w:pos="4896"/>
              </w:tabs>
              <w:autoSpaceDE w:val="0"/>
              <w:autoSpaceDN w:val="0"/>
              <w:adjustRightInd w:val="0"/>
              <w:ind w:left="0"/>
              <w:rPr>
                <w:sz w:val="48"/>
                <w:szCs w:val="48"/>
              </w:rPr>
            </w:pPr>
          </w:p>
          <w:p w:rsidR="00595098" w:rsidRDefault="00595098" w:rsidP="004863BC">
            <w:pPr>
              <w:tabs>
                <w:tab w:val="left" w:pos="4896"/>
              </w:tabs>
              <w:autoSpaceDE w:val="0"/>
              <w:autoSpaceDN w:val="0"/>
              <w:adjustRightInd w:val="0"/>
              <w:jc w:val="center"/>
              <w:rPr>
                <w:sz w:val="21"/>
                <w:szCs w:val="21"/>
              </w:rPr>
            </w:pPr>
            <w:r w:rsidRPr="00D91259">
              <w:rPr>
                <w:sz w:val="21"/>
                <w:szCs w:val="21"/>
              </w:rPr>
              <w:t xml:space="preserve">Please make your check or money order payable to </w:t>
            </w:r>
          </w:p>
          <w:p w:rsidR="00595098" w:rsidRPr="00D91259" w:rsidRDefault="00595098" w:rsidP="004863BC">
            <w:pPr>
              <w:tabs>
                <w:tab w:val="left" w:pos="4896"/>
              </w:tabs>
              <w:autoSpaceDE w:val="0"/>
              <w:autoSpaceDN w:val="0"/>
              <w:adjustRightInd w:val="0"/>
              <w:jc w:val="center"/>
              <w:rPr>
                <w:sz w:val="21"/>
                <w:szCs w:val="21"/>
              </w:rPr>
            </w:pPr>
            <w:r w:rsidRPr="00D91259">
              <w:rPr>
                <w:rFonts w:eastAsia="Times New Roman"/>
                <w:i/>
                <w:iCs/>
                <w:spacing w:val="-2"/>
                <w:sz w:val="21"/>
                <w:szCs w:val="21"/>
                <w:lang w:bidi="en-US"/>
              </w:rPr>
              <w:t>Circle of Divine Destiny, Inc.</w:t>
            </w:r>
            <w:r w:rsidR="000567E6">
              <w:rPr>
                <w:rFonts w:eastAsia="Times New Roman"/>
                <w:iCs/>
                <w:spacing w:val="-2"/>
                <w:sz w:val="21"/>
                <w:szCs w:val="21"/>
                <w:lang w:bidi="en-US"/>
              </w:rPr>
              <w:t xml:space="preserve">, and </w:t>
            </w:r>
            <w:r w:rsidR="000567E6">
              <w:rPr>
                <w:sz w:val="21"/>
                <w:szCs w:val="21"/>
              </w:rPr>
              <w:t>m</w:t>
            </w:r>
            <w:r w:rsidRPr="00D91259">
              <w:rPr>
                <w:sz w:val="21"/>
                <w:szCs w:val="21"/>
              </w:rPr>
              <w:t xml:space="preserve">ail it </w:t>
            </w:r>
            <w:r>
              <w:rPr>
                <w:sz w:val="21"/>
                <w:szCs w:val="21"/>
              </w:rPr>
              <w:t>with this</w:t>
            </w:r>
            <w:r w:rsidRPr="00D91259">
              <w:rPr>
                <w:sz w:val="21"/>
                <w:szCs w:val="21"/>
              </w:rPr>
              <w:t xml:space="preserve"> form to:</w:t>
            </w:r>
          </w:p>
          <w:p w:rsidR="00595098" w:rsidRPr="003944C4" w:rsidRDefault="00595098" w:rsidP="004863BC">
            <w:pPr>
              <w:autoSpaceDE w:val="0"/>
              <w:autoSpaceDN w:val="0"/>
              <w:adjustRightInd w:val="0"/>
              <w:jc w:val="center"/>
            </w:pPr>
          </w:p>
          <w:p w:rsidR="00595098" w:rsidRPr="00D91259" w:rsidRDefault="00595098" w:rsidP="004863BC">
            <w:pPr>
              <w:autoSpaceDE w:val="0"/>
              <w:autoSpaceDN w:val="0"/>
              <w:adjustRightInd w:val="0"/>
              <w:jc w:val="center"/>
              <w:rPr>
                <w:rFonts w:eastAsia="Times New Roman"/>
                <w:iCs/>
                <w:spacing w:val="-2"/>
                <w:sz w:val="21"/>
                <w:szCs w:val="21"/>
                <w:lang w:bidi="en-US"/>
              </w:rPr>
            </w:pPr>
            <w:r w:rsidRPr="00D91259">
              <w:rPr>
                <w:rFonts w:eastAsia="Times New Roman"/>
                <w:iCs/>
                <w:spacing w:val="-2"/>
                <w:sz w:val="21"/>
                <w:szCs w:val="21"/>
                <w:lang w:bidi="en-US"/>
              </w:rPr>
              <w:t>Circle of Divine Destiny, Inc.</w:t>
            </w:r>
          </w:p>
          <w:p w:rsidR="00595098" w:rsidRPr="00D91259" w:rsidRDefault="00595098" w:rsidP="004863BC">
            <w:pPr>
              <w:autoSpaceDE w:val="0"/>
              <w:autoSpaceDN w:val="0"/>
              <w:adjustRightInd w:val="0"/>
              <w:jc w:val="center"/>
              <w:rPr>
                <w:sz w:val="21"/>
                <w:szCs w:val="21"/>
              </w:rPr>
            </w:pPr>
            <w:r w:rsidRPr="00D91259">
              <w:rPr>
                <w:rFonts w:eastAsia="Calibri"/>
                <w:sz w:val="21"/>
                <w:szCs w:val="21"/>
              </w:rPr>
              <w:t>P.O. Box 181253</w:t>
            </w:r>
          </w:p>
          <w:p w:rsidR="00595098" w:rsidRPr="00D91259" w:rsidRDefault="00595098" w:rsidP="004863BC">
            <w:pPr>
              <w:autoSpaceDE w:val="0"/>
              <w:autoSpaceDN w:val="0"/>
              <w:adjustRightInd w:val="0"/>
              <w:jc w:val="center"/>
              <w:rPr>
                <w:rFonts w:eastAsia="Calibri"/>
                <w:sz w:val="21"/>
                <w:szCs w:val="21"/>
              </w:rPr>
            </w:pPr>
            <w:r w:rsidRPr="00D91259">
              <w:rPr>
                <w:rFonts w:eastAsia="Calibri"/>
                <w:sz w:val="21"/>
                <w:szCs w:val="21"/>
              </w:rPr>
              <w:t>Memphis, TN 38181-1253</w:t>
            </w:r>
          </w:p>
          <w:p w:rsidR="00595098" w:rsidRPr="003944C4" w:rsidRDefault="00595098" w:rsidP="004863BC">
            <w:pPr>
              <w:autoSpaceDE w:val="0"/>
              <w:autoSpaceDN w:val="0"/>
              <w:adjustRightInd w:val="0"/>
              <w:jc w:val="center"/>
              <w:rPr>
                <w:rFonts w:eastAsia="Calibri"/>
                <w:sz w:val="28"/>
                <w:szCs w:val="28"/>
              </w:rPr>
            </w:pPr>
          </w:p>
          <w:p w:rsidR="00595098" w:rsidRPr="008773A8" w:rsidRDefault="00595098" w:rsidP="004863BC">
            <w:pPr>
              <w:jc w:val="center"/>
              <w:rPr>
                <w:b/>
                <w:sz w:val="24"/>
                <w:szCs w:val="24"/>
              </w:rPr>
            </w:pPr>
          </w:p>
          <w:p w:rsidR="00595098" w:rsidRDefault="00595098" w:rsidP="008773A8">
            <w:pPr>
              <w:jc w:val="center"/>
            </w:pPr>
            <w:r w:rsidRPr="00457399">
              <w:rPr>
                <w:rFonts w:ascii="Rage Italic" w:hAnsi="Rage Italic"/>
                <w:color w:val="7030A0"/>
                <w:sz w:val="32"/>
                <w:szCs w:val="32"/>
              </w:rPr>
              <w:t>Thank you for your generous support!</w:t>
            </w:r>
          </w:p>
        </w:tc>
        <w:tc>
          <w:tcPr>
            <w:tcW w:w="5123" w:type="dxa"/>
            <w:gridSpan w:val="2"/>
            <w:vMerge w:val="restart"/>
            <w:tcBorders>
              <w:top w:val="nil"/>
              <w:left w:val="nil"/>
              <w:bottom w:val="nil"/>
              <w:right w:val="nil"/>
            </w:tcBorders>
          </w:tcPr>
          <w:p w:rsidR="00595098" w:rsidRPr="00217A7A" w:rsidRDefault="00595098" w:rsidP="008773A8">
            <w:pPr>
              <w:jc w:val="center"/>
              <w:rPr>
                <w:rFonts w:eastAsia="Times New Roman"/>
                <w:b/>
                <w:iCs/>
                <w:sz w:val="28"/>
                <w:szCs w:val="28"/>
                <w:lang w:bidi="en-US"/>
              </w:rPr>
            </w:pPr>
            <w:r w:rsidRPr="00217A7A">
              <w:rPr>
                <w:rFonts w:eastAsia="Times New Roman"/>
                <w:b/>
                <w:iCs/>
                <w:sz w:val="28"/>
                <w:szCs w:val="28"/>
                <w:lang w:bidi="en-US"/>
              </w:rPr>
              <w:t>Additional Resources</w:t>
            </w:r>
          </w:p>
          <w:p w:rsidR="00595098" w:rsidRPr="00993CD2" w:rsidRDefault="00595098" w:rsidP="008773A8">
            <w:pPr>
              <w:jc w:val="center"/>
              <w:rPr>
                <w:b/>
                <w:spacing w:val="-1"/>
                <w:sz w:val="24"/>
                <w:szCs w:val="24"/>
              </w:rPr>
            </w:pPr>
          </w:p>
          <w:p w:rsidR="00595098" w:rsidRPr="00993CD2" w:rsidRDefault="00595098" w:rsidP="008773A8">
            <w:pPr>
              <w:jc w:val="center"/>
              <w:rPr>
                <w:i/>
                <w:spacing w:val="-1"/>
                <w:sz w:val="20"/>
                <w:szCs w:val="20"/>
              </w:rPr>
            </w:pPr>
            <w:r w:rsidRPr="00993CD2">
              <w:rPr>
                <w:i/>
                <w:spacing w:val="-1"/>
                <w:sz w:val="20"/>
                <w:szCs w:val="20"/>
              </w:rPr>
              <w:t>City of Memphis Sexual Assault Resource Center (</w:t>
            </w:r>
            <w:proofErr w:type="spellStart"/>
            <w:r w:rsidRPr="00993CD2">
              <w:rPr>
                <w:i/>
                <w:spacing w:val="-1"/>
                <w:sz w:val="20"/>
                <w:szCs w:val="20"/>
              </w:rPr>
              <w:t>MSARC</w:t>
            </w:r>
            <w:proofErr w:type="spellEnd"/>
            <w:r w:rsidRPr="00993CD2">
              <w:rPr>
                <w:i/>
                <w:spacing w:val="-1"/>
                <w:sz w:val="20"/>
                <w:szCs w:val="20"/>
              </w:rPr>
              <w:t>)</w:t>
            </w:r>
          </w:p>
          <w:p w:rsidR="00595098" w:rsidRPr="00993CD2" w:rsidRDefault="00595098" w:rsidP="008773A8">
            <w:pPr>
              <w:jc w:val="center"/>
              <w:rPr>
                <w:sz w:val="20"/>
                <w:szCs w:val="20"/>
              </w:rPr>
            </w:pPr>
            <w:r w:rsidRPr="00993CD2">
              <w:rPr>
                <w:sz w:val="20"/>
                <w:szCs w:val="20"/>
              </w:rPr>
              <w:t>Phone: (901) 327-0233; Hotline: (901) 272-2020</w:t>
            </w:r>
          </w:p>
          <w:p w:rsidR="00595098" w:rsidRPr="00993CD2" w:rsidRDefault="00595098" w:rsidP="008773A8">
            <w:pPr>
              <w:jc w:val="center"/>
              <w:rPr>
                <w:rFonts w:eastAsia="Times New Roman"/>
                <w:iCs/>
                <w:sz w:val="20"/>
                <w:szCs w:val="20"/>
                <w:lang w:bidi="en-US"/>
              </w:rPr>
            </w:pPr>
          </w:p>
          <w:p w:rsidR="00595098" w:rsidRPr="00993CD2" w:rsidRDefault="00595098" w:rsidP="008773A8">
            <w:pPr>
              <w:jc w:val="center"/>
              <w:rPr>
                <w:rFonts w:eastAsia="Times New Roman"/>
                <w:i/>
                <w:iCs/>
                <w:sz w:val="20"/>
                <w:szCs w:val="20"/>
                <w:lang w:bidi="en-US"/>
              </w:rPr>
            </w:pPr>
            <w:r w:rsidRPr="00993CD2">
              <w:rPr>
                <w:rFonts w:eastAsia="Times New Roman"/>
                <w:i/>
                <w:iCs/>
                <w:sz w:val="20"/>
                <w:szCs w:val="20"/>
                <w:lang w:bidi="en-US"/>
              </w:rPr>
              <w:t>Cocaine &amp; Alcohol Awareness Program, Inc. (CAAP, Inc.)</w:t>
            </w:r>
          </w:p>
          <w:p w:rsidR="00595098" w:rsidRPr="00993CD2" w:rsidRDefault="00595098" w:rsidP="008773A8">
            <w:pPr>
              <w:jc w:val="center"/>
              <w:rPr>
                <w:sz w:val="20"/>
                <w:szCs w:val="20"/>
              </w:rPr>
            </w:pPr>
            <w:r w:rsidRPr="00993CD2">
              <w:rPr>
                <w:sz w:val="20"/>
                <w:szCs w:val="20"/>
              </w:rPr>
              <w:t>Domestic Violence Program</w:t>
            </w:r>
          </w:p>
          <w:p w:rsidR="00595098" w:rsidRPr="00993CD2" w:rsidRDefault="00595098" w:rsidP="008773A8">
            <w:pPr>
              <w:jc w:val="center"/>
              <w:rPr>
                <w:sz w:val="20"/>
                <w:szCs w:val="20"/>
              </w:rPr>
            </w:pPr>
            <w:r w:rsidRPr="00993CD2">
              <w:rPr>
                <w:sz w:val="20"/>
                <w:szCs w:val="20"/>
              </w:rPr>
              <w:t>Phone: (901) 360-0442</w:t>
            </w:r>
          </w:p>
          <w:p w:rsidR="00595098" w:rsidRPr="00993CD2" w:rsidRDefault="00595098" w:rsidP="008773A8">
            <w:pPr>
              <w:jc w:val="center"/>
              <w:rPr>
                <w:sz w:val="20"/>
                <w:szCs w:val="20"/>
              </w:rPr>
            </w:pPr>
            <w:r w:rsidRPr="00993CD2">
              <w:rPr>
                <w:sz w:val="20"/>
                <w:szCs w:val="20"/>
              </w:rPr>
              <w:t>24-Hour Crisis Line: (901) 272-2221</w:t>
            </w:r>
          </w:p>
          <w:p w:rsidR="00595098" w:rsidRPr="00993CD2" w:rsidRDefault="00595098" w:rsidP="008773A8">
            <w:pPr>
              <w:jc w:val="center"/>
              <w:rPr>
                <w:sz w:val="20"/>
                <w:szCs w:val="20"/>
              </w:rPr>
            </w:pPr>
            <w:r w:rsidRPr="00993CD2">
              <w:rPr>
                <w:sz w:val="20"/>
                <w:szCs w:val="20"/>
              </w:rPr>
              <w:t>http://caapincorporated.com</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The Exchange Club Family Center</w:t>
            </w:r>
          </w:p>
          <w:p w:rsidR="00595098" w:rsidRPr="00993CD2" w:rsidRDefault="00595098" w:rsidP="008773A8">
            <w:pPr>
              <w:jc w:val="center"/>
              <w:rPr>
                <w:sz w:val="20"/>
                <w:szCs w:val="20"/>
              </w:rPr>
            </w:pPr>
            <w:r w:rsidRPr="00993CD2">
              <w:rPr>
                <w:sz w:val="20"/>
                <w:szCs w:val="20"/>
              </w:rPr>
              <w:t>24-Hour Hotline: (901) 276-2200</w:t>
            </w:r>
          </w:p>
          <w:p w:rsidR="00595098" w:rsidRPr="00993CD2" w:rsidRDefault="00595098" w:rsidP="008773A8">
            <w:pPr>
              <w:jc w:val="center"/>
              <w:rPr>
                <w:sz w:val="20"/>
                <w:szCs w:val="20"/>
              </w:rPr>
            </w:pPr>
            <w:r w:rsidRPr="00993CD2">
              <w:rPr>
                <w:sz w:val="20"/>
                <w:szCs w:val="20"/>
              </w:rPr>
              <w:t>http://www.exchangeclub.net</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Family Safety Center of Memphis and Shelby County</w:t>
            </w:r>
          </w:p>
          <w:p w:rsidR="00595098" w:rsidRPr="00993CD2" w:rsidRDefault="00595098" w:rsidP="008773A8">
            <w:pPr>
              <w:jc w:val="center"/>
              <w:rPr>
                <w:sz w:val="20"/>
                <w:szCs w:val="20"/>
              </w:rPr>
            </w:pPr>
            <w:r w:rsidRPr="00993CD2">
              <w:rPr>
                <w:sz w:val="20"/>
                <w:szCs w:val="20"/>
              </w:rPr>
              <w:t>24-Hour Crisis Line: (901) 222-4400</w:t>
            </w:r>
          </w:p>
          <w:p w:rsidR="00595098" w:rsidRPr="00993CD2" w:rsidRDefault="00595098" w:rsidP="008773A8">
            <w:pPr>
              <w:jc w:val="center"/>
              <w:rPr>
                <w:sz w:val="20"/>
                <w:szCs w:val="20"/>
              </w:rPr>
            </w:pPr>
            <w:hyperlink r:id="rId6" w:history="1">
              <w:r w:rsidRPr="00993CD2">
                <w:rPr>
                  <w:sz w:val="20"/>
                  <w:szCs w:val="20"/>
                </w:rPr>
                <w:t>http://www.familysafetycenter.org</w:t>
              </w:r>
            </w:hyperlink>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Memphis Area Legal Services, Inc. (</w:t>
            </w:r>
            <w:proofErr w:type="spellStart"/>
            <w:r w:rsidRPr="00993CD2">
              <w:rPr>
                <w:i/>
                <w:sz w:val="20"/>
                <w:szCs w:val="20"/>
              </w:rPr>
              <w:t>MALS</w:t>
            </w:r>
            <w:proofErr w:type="spellEnd"/>
            <w:r w:rsidRPr="00993CD2">
              <w:rPr>
                <w:i/>
                <w:sz w:val="20"/>
                <w:szCs w:val="20"/>
              </w:rPr>
              <w:t>)</w:t>
            </w:r>
          </w:p>
          <w:p w:rsidR="00595098" w:rsidRPr="00993CD2" w:rsidRDefault="00595098" w:rsidP="008773A8">
            <w:pPr>
              <w:jc w:val="center"/>
              <w:rPr>
                <w:sz w:val="20"/>
                <w:szCs w:val="20"/>
              </w:rPr>
            </w:pPr>
            <w:r w:rsidRPr="00993CD2">
              <w:rPr>
                <w:sz w:val="20"/>
                <w:szCs w:val="20"/>
              </w:rPr>
              <w:t>(901) 523-8822</w:t>
            </w:r>
          </w:p>
          <w:p w:rsidR="00595098" w:rsidRPr="00993CD2" w:rsidRDefault="00595098" w:rsidP="008773A8">
            <w:pPr>
              <w:jc w:val="center"/>
              <w:rPr>
                <w:sz w:val="20"/>
                <w:szCs w:val="20"/>
              </w:rPr>
            </w:pPr>
            <w:hyperlink r:id="rId7" w:history="1">
              <w:r w:rsidRPr="00993CD2">
                <w:rPr>
                  <w:sz w:val="20"/>
                  <w:szCs w:val="20"/>
                </w:rPr>
                <w:t>http://www.malsi.org</w:t>
              </w:r>
            </w:hyperlink>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Memphis Child Advocacy Center</w:t>
            </w:r>
          </w:p>
          <w:p w:rsidR="00595098" w:rsidRPr="00993CD2" w:rsidRDefault="00595098" w:rsidP="008773A8">
            <w:pPr>
              <w:jc w:val="center"/>
              <w:rPr>
                <w:sz w:val="20"/>
                <w:szCs w:val="20"/>
              </w:rPr>
            </w:pPr>
            <w:r w:rsidRPr="00993CD2">
              <w:rPr>
                <w:sz w:val="20"/>
                <w:szCs w:val="20"/>
              </w:rPr>
              <w:t>(901) 525-2377</w:t>
            </w:r>
          </w:p>
          <w:p w:rsidR="00595098" w:rsidRPr="00993CD2" w:rsidRDefault="00595098" w:rsidP="008773A8">
            <w:pPr>
              <w:jc w:val="center"/>
              <w:rPr>
                <w:sz w:val="20"/>
                <w:szCs w:val="20"/>
              </w:rPr>
            </w:pPr>
            <w:r w:rsidRPr="00993CD2">
              <w:rPr>
                <w:sz w:val="20"/>
                <w:szCs w:val="20"/>
              </w:rPr>
              <w:t>https://www.memphiscac.org</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Memphis Crisis Center</w:t>
            </w:r>
          </w:p>
          <w:p w:rsidR="00595098" w:rsidRPr="00993CD2" w:rsidRDefault="00595098" w:rsidP="008773A8">
            <w:pPr>
              <w:jc w:val="center"/>
              <w:rPr>
                <w:sz w:val="20"/>
                <w:szCs w:val="20"/>
              </w:rPr>
            </w:pPr>
            <w:r w:rsidRPr="00993CD2">
              <w:rPr>
                <w:sz w:val="20"/>
                <w:szCs w:val="20"/>
              </w:rPr>
              <w:t>(901) CRISIS-7 or (901) 274-7477</w:t>
            </w:r>
          </w:p>
          <w:p w:rsidR="00595098" w:rsidRPr="00993CD2" w:rsidRDefault="00595098" w:rsidP="008773A8">
            <w:pPr>
              <w:jc w:val="center"/>
              <w:rPr>
                <w:sz w:val="20"/>
                <w:szCs w:val="20"/>
              </w:rPr>
            </w:pPr>
            <w:r w:rsidRPr="00993CD2">
              <w:rPr>
                <w:sz w:val="20"/>
                <w:szCs w:val="20"/>
              </w:rPr>
              <w:t>http://memphiscrisiscenter.org</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National Domestic Violence Hotline</w:t>
            </w:r>
          </w:p>
          <w:p w:rsidR="00595098" w:rsidRPr="00993CD2" w:rsidRDefault="00595098" w:rsidP="008773A8">
            <w:pPr>
              <w:jc w:val="center"/>
              <w:rPr>
                <w:sz w:val="20"/>
                <w:szCs w:val="20"/>
              </w:rPr>
            </w:pPr>
            <w:r w:rsidRPr="00993CD2">
              <w:rPr>
                <w:sz w:val="20"/>
                <w:szCs w:val="20"/>
              </w:rPr>
              <w:t>1-800-799-SAFE (7233)</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Shelby County Crime Victims Center</w:t>
            </w:r>
          </w:p>
          <w:p w:rsidR="00595098" w:rsidRPr="00993CD2" w:rsidRDefault="00595098" w:rsidP="008773A8">
            <w:pPr>
              <w:jc w:val="center"/>
              <w:rPr>
                <w:sz w:val="20"/>
                <w:szCs w:val="20"/>
              </w:rPr>
            </w:pPr>
            <w:r w:rsidRPr="00993CD2">
              <w:rPr>
                <w:sz w:val="20"/>
                <w:szCs w:val="20"/>
              </w:rPr>
              <w:t>(901) 222-3950</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Tennessee Coalition Against Domestic &amp; Sexual Violence</w:t>
            </w:r>
          </w:p>
          <w:p w:rsidR="00595098" w:rsidRPr="00993CD2" w:rsidRDefault="00595098" w:rsidP="008773A8">
            <w:pPr>
              <w:jc w:val="center"/>
              <w:rPr>
                <w:sz w:val="20"/>
                <w:szCs w:val="20"/>
              </w:rPr>
            </w:pPr>
            <w:r w:rsidRPr="00993CD2">
              <w:rPr>
                <w:sz w:val="20"/>
                <w:szCs w:val="20"/>
              </w:rPr>
              <w:t>1-800-289-9018</w:t>
            </w:r>
          </w:p>
          <w:p w:rsidR="00595098" w:rsidRPr="00993CD2" w:rsidRDefault="00595098" w:rsidP="008773A8">
            <w:pPr>
              <w:jc w:val="center"/>
              <w:rPr>
                <w:sz w:val="20"/>
                <w:szCs w:val="20"/>
              </w:rPr>
            </w:pPr>
            <w:hyperlink r:id="rId8" w:history="1">
              <w:r w:rsidRPr="00993CD2">
                <w:rPr>
                  <w:sz w:val="20"/>
                  <w:szCs w:val="20"/>
                </w:rPr>
                <w:t>http://www.tcadsv.org</w:t>
              </w:r>
            </w:hyperlink>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Tennessee Community Services Agency</w:t>
            </w:r>
          </w:p>
          <w:p w:rsidR="00595098" w:rsidRPr="00993CD2" w:rsidRDefault="00595098" w:rsidP="008773A8">
            <w:pPr>
              <w:jc w:val="center"/>
              <w:rPr>
                <w:sz w:val="20"/>
                <w:szCs w:val="20"/>
              </w:rPr>
            </w:pPr>
            <w:r w:rsidRPr="00993CD2">
              <w:rPr>
                <w:sz w:val="20"/>
                <w:szCs w:val="20"/>
              </w:rPr>
              <w:t>Housing Hotline: (901) 260-HOME (4663)</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Tennessee Domestic Violence Hotline</w:t>
            </w:r>
          </w:p>
          <w:p w:rsidR="00595098" w:rsidRPr="00993CD2" w:rsidRDefault="00595098" w:rsidP="008773A8">
            <w:pPr>
              <w:jc w:val="center"/>
              <w:rPr>
                <w:sz w:val="20"/>
                <w:szCs w:val="20"/>
              </w:rPr>
            </w:pPr>
            <w:r w:rsidRPr="00993CD2">
              <w:rPr>
                <w:sz w:val="20"/>
                <w:szCs w:val="20"/>
              </w:rPr>
              <w:t>1-800-356-6767</w:t>
            </w:r>
          </w:p>
          <w:p w:rsidR="00595098" w:rsidRPr="00993CD2" w:rsidRDefault="00595098" w:rsidP="008773A8">
            <w:pPr>
              <w:jc w:val="center"/>
              <w:rPr>
                <w:sz w:val="20"/>
                <w:szCs w:val="20"/>
              </w:rPr>
            </w:pPr>
          </w:p>
          <w:p w:rsidR="00595098" w:rsidRPr="00993CD2" w:rsidRDefault="00595098" w:rsidP="008773A8">
            <w:pPr>
              <w:jc w:val="center"/>
              <w:rPr>
                <w:i/>
                <w:sz w:val="20"/>
                <w:szCs w:val="20"/>
              </w:rPr>
            </w:pPr>
            <w:r w:rsidRPr="00993CD2">
              <w:rPr>
                <w:i/>
                <w:sz w:val="20"/>
                <w:szCs w:val="20"/>
              </w:rPr>
              <w:t>YWCA of Greater Memphis</w:t>
            </w:r>
          </w:p>
          <w:p w:rsidR="00595098" w:rsidRPr="00993CD2" w:rsidRDefault="00595098" w:rsidP="008773A8">
            <w:pPr>
              <w:jc w:val="center"/>
              <w:rPr>
                <w:sz w:val="20"/>
                <w:szCs w:val="20"/>
              </w:rPr>
            </w:pPr>
            <w:r w:rsidRPr="00993CD2">
              <w:rPr>
                <w:sz w:val="20"/>
                <w:szCs w:val="20"/>
              </w:rPr>
              <w:t>Phone: (901) 725-5861; Crisis Hotline: (901) 725-4277</w:t>
            </w:r>
          </w:p>
          <w:p w:rsidR="00595098" w:rsidRDefault="00595098" w:rsidP="008773A8">
            <w:pPr>
              <w:jc w:val="center"/>
            </w:pPr>
            <w:r w:rsidRPr="00993CD2">
              <w:rPr>
                <w:sz w:val="20"/>
                <w:szCs w:val="20"/>
              </w:rPr>
              <w:t>http://</w:t>
            </w:r>
            <w:hyperlink r:id="rId9" w:history="1">
              <w:r w:rsidRPr="00993CD2">
                <w:rPr>
                  <w:sz w:val="20"/>
                  <w:szCs w:val="20"/>
                </w:rPr>
                <w:t>www.memphisywca.org</w:t>
              </w:r>
            </w:hyperlink>
          </w:p>
        </w:tc>
        <w:tc>
          <w:tcPr>
            <w:tcW w:w="5127" w:type="dxa"/>
            <w:gridSpan w:val="7"/>
            <w:tcBorders>
              <w:top w:val="nil"/>
              <w:left w:val="nil"/>
              <w:bottom w:val="nil"/>
              <w:right w:val="nil"/>
            </w:tcBorders>
          </w:tcPr>
          <w:p w:rsidR="00595098" w:rsidRDefault="00595098"/>
        </w:tc>
      </w:tr>
      <w:tr w:rsidR="00595098" w:rsidTr="000B4043">
        <w:trPr>
          <w:gridAfter w:val="2"/>
          <w:wAfter w:w="24" w:type="dxa"/>
          <w:trHeight w:val="950"/>
          <w:jc w:val="center"/>
        </w:trPr>
        <w:tc>
          <w:tcPr>
            <w:tcW w:w="5125" w:type="dxa"/>
            <w:vMerge/>
            <w:tcBorders>
              <w:top w:val="nil"/>
              <w:left w:val="nil"/>
              <w:bottom w:val="nil"/>
              <w:right w:val="nil"/>
            </w:tcBorders>
          </w:tcPr>
          <w:p w:rsidR="00595098" w:rsidRDefault="00595098" w:rsidP="004863BC">
            <w:pPr>
              <w:tabs>
                <w:tab w:val="left" w:pos="4896"/>
              </w:tabs>
              <w:autoSpaceDE w:val="0"/>
              <w:autoSpaceDN w:val="0"/>
              <w:adjustRightInd w:val="0"/>
              <w:jc w:val="center"/>
              <w:rPr>
                <w:b/>
                <w:sz w:val="28"/>
                <w:szCs w:val="28"/>
              </w:rPr>
            </w:pPr>
          </w:p>
        </w:tc>
        <w:tc>
          <w:tcPr>
            <w:tcW w:w="5123" w:type="dxa"/>
            <w:gridSpan w:val="2"/>
            <w:vMerge/>
            <w:tcBorders>
              <w:top w:val="nil"/>
              <w:left w:val="nil"/>
              <w:bottom w:val="nil"/>
              <w:right w:val="nil"/>
            </w:tcBorders>
          </w:tcPr>
          <w:p w:rsidR="00595098" w:rsidRPr="00217A7A" w:rsidRDefault="00595098" w:rsidP="008773A8">
            <w:pPr>
              <w:jc w:val="center"/>
              <w:rPr>
                <w:rFonts w:eastAsia="Times New Roman"/>
                <w:b/>
                <w:iCs/>
                <w:sz w:val="28"/>
                <w:szCs w:val="28"/>
                <w:lang w:bidi="en-US"/>
              </w:rPr>
            </w:pPr>
          </w:p>
        </w:tc>
        <w:tc>
          <w:tcPr>
            <w:tcW w:w="1858" w:type="dxa"/>
            <w:gridSpan w:val="3"/>
            <w:tcBorders>
              <w:top w:val="nil"/>
              <w:left w:val="nil"/>
              <w:bottom w:val="nil"/>
              <w:right w:val="single" w:sz="18" w:space="0" w:color="auto"/>
            </w:tcBorders>
          </w:tcPr>
          <w:p w:rsidR="00595098" w:rsidRDefault="00595098"/>
        </w:tc>
        <w:tc>
          <w:tcPr>
            <w:tcW w:w="1411" w:type="dxa"/>
            <w:gridSpan w:val="2"/>
            <w:tcBorders>
              <w:top w:val="single" w:sz="18" w:space="0" w:color="auto"/>
              <w:left w:val="single" w:sz="18" w:space="0" w:color="auto"/>
              <w:bottom w:val="single" w:sz="18" w:space="0" w:color="auto"/>
              <w:right w:val="single" w:sz="18" w:space="0" w:color="auto"/>
            </w:tcBorders>
            <w:vAlign w:val="center"/>
          </w:tcPr>
          <w:p w:rsidR="00595098" w:rsidRPr="006C5F2E" w:rsidRDefault="00595098" w:rsidP="005B2AA0">
            <w:pPr>
              <w:jc w:val="center"/>
              <w:rPr>
                <w:b/>
                <w:sz w:val="28"/>
                <w:szCs w:val="28"/>
              </w:rPr>
            </w:pPr>
            <w:r>
              <w:rPr>
                <w:b/>
                <w:noProof/>
                <w:sz w:val="28"/>
                <w:szCs w:val="28"/>
              </w:rPr>
              <w:drawing>
                <wp:anchor distT="0" distB="0" distL="0" distR="0" simplePos="0" relativeHeight="251673600" behindDoc="1" locked="0" layoutInCell="1" allowOverlap="1">
                  <wp:simplePos x="0" y="0"/>
                  <wp:positionH relativeFrom="column">
                    <wp:posOffset>219710</wp:posOffset>
                  </wp:positionH>
                  <wp:positionV relativeFrom="page">
                    <wp:posOffset>191770</wp:posOffset>
                  </wp:positionV>
                  <wp:extent cx="485775" cy="428625"/>
                  <wp:effectExtent l="19050" t="0" r="9525" b="0"/>
                  <wp:wrapTight wrapText="bothSides">
                    <wp:wrapPolygon edited="0">
                      <wp:start x="-847" y="0"/>
                      <wp:lineTo x="-847" y="21120"/>
                      <wp:lineTo x="22024" y="21120"/>
                      <wp:lineTo x="22024" y="0"/>
                      <wp:lineTo x="-847"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85775" cy="428625"/>
                          </a:xfrm>
                          <a:prstGeom prst="rect">
                            <a:avLst/>
                          </a:prstGeom>
                          <a:noFill/>
                        </pic:spPr>
                      </pic:pic>
                    </a:graphicData>
                  </a:graphic>
                </wp:anchor>
              </w:drawing>
            </w:r>
            <w:r>
              <w:rPr>
                <w:b/>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0;margin-top:5.05pt;width:52.55pt;height:69pt;z-index:251672576;mso-wrap-distance-left:0;mso-wrap-distance-right:0;mso-position-horizontal:center;mso-position-horizontal-relative:text;mso-position-vertical:absolute;mso-position-vertical-relative:page" o:allowoverlap="f" adj=",5400" fillcolor="#7309a3" strokecolor="#7309a3">
                  <v:shadow color="#868686"/>
                  <v:textpath style="font-family:&quot;Monotype Corsiva&quot;;font-size:8pt" fitshape="t" trim="t" string="Circle of Divine Destiny, Inc."/>
                  <o:lock v:ext="edit" aspectratio="t"/>
                  <w10:wrap anchory="page"/>
                </v:shape>
              </w:pict>
            </w:r>
          </w:p>
        </w:tc>
        <w:tc>
          <w:tcPr>
            <w:tcW w:w="1858" w:type="dxa"/>
            <w:gridSpan w:val="2"/>
            <w:tcBorders>
              <w:top w:val="nil"/>
              <w:left w:val="single" w:sz="18" w:space="0" w:color="auto"/>
              <w:bottom w:val="nil"/>
              <w:right w:val="nil"/>
            </w:tcBorders>
          </w:tcPr>
          <w:p w:rsidR="00595098" w:rsidRDefault="00595098"/>
        </w:tc>
      </w:tr>
      <w:tr w:rsidR="00595098" w:rsidTr="000B4043">
        <w:trPr>
          <w:gridAfter w:val="2"/>
          <w:wAfter w:w="24" w:type="dxa"/>
          <w:trHeight w:val="458"/>
          <w:jc w:val="center"/>
        </w:trPr>
        <w:tc>
          <w:tcPr>
            <w:tcW w:w="5125" w:type="dxa"/>
            <w:vMerge/>
            <w:tcBorders>
              <w:top w:val="nil"/>
              <w:left w:val="nil"/>
              <w:bottom w:val="nil"/>
              <w:right w:val="nil"/>
            </w:tcBorders>
          </w:tcPr>
          <w:p w:rsidR="00595098" w:rsidRDefault="00595098" w:rsidP="004863BC">
            <w:pPr>
              <w:tabs>
                <w:tab w:val="left" w:pos="4896"/>
              </w:tabs>
              <w:autoSpaceDE w:val="0"/>
              <w:autoSpaceDN w:val="0"/>
              <w:adjustRightInd w:val="0"/>
              <w:jc w:val="center"/>
              <w:rPr>
                <w:b/>
                <w:sz w:val="28"/>
                <w:szCs w:val="28"/>
              </w:rPr>
            </w:pPr>
          </w:p>
        </w:tc>
        <w:tc>
          <w:tcPr>
            <w:tcW w:w="5123" w:type="dxa"/>
            <w:gridSpan w:val="2"/>
            <w:vMerge/>
            <w:tcBorders>
              <w:top w:val="nil"/>
              <w:left w:val="nil"/>
              <w:bottom w:val="nil"/>
              <w:right w:val="nil"/>
            </w:tcBorders>
          </w:tcPr>
          <w:p w:rsidR="00595098" w:rsidRPr="00217A7A" w:rsidRDefault="00595098" w:rsidP="008773A8">
            <w:pPr>
              <w:jc w:val="center"/>
              <w:rPr>
                <w:rFonts w:eastAsia="Times New Roman"/>
                <w:b/>
                <w:iCs/>
                <w:sz w:val="28"/>
                <w:szCs w:val="28"/>
                <w:lang w:bidi="en-US"/>
              </w:rPr>
            </w:pPr>
          </w:p>
        </w:tc>
        <w:tc>
          <w:tcPr>
            <w:tcW w:w="5127" w:type="dxa"/>
            <w:gridSpan w:val="7"/>
            <w:tcBorders>
              <w:top w:val="nil"/>
              <w:left w:val="nil"/>
              <w:bottom w:val="nil"/>
              <w:right w:val="nil"/>
            </w:tcBorders>
            <w:vAlign w:val="center"/>
          </w:tcPr>
          <w:p w:rsidR="00595098" w:rsidRPr="006C5F2E" w:rsidRDefault="00595098" w:rsidP="005B2AA0">
            <w:pPr>
              <w:jc w:val="center"/>
              <w:rPr>
                <w:b/>
                <w:sz w:val="28"/>
                <w:szCs w:val="28"/>
              </w:rPr>
            </w:pPr>
          </w:p>
          <w:p w:rsidR="00595098" w:rsidRPr="00ED5776" w:rsidRDefault="00595098" w:rsidP="005B2AA0">
            <w:pPr>
              <w:jc w:val="center"/>
              <w:rPr>
                <w:b/>
                <w:sz w:val="28"/>
                <w:szCs w:val="28"/>
              </w:rPr>
            </w:pPr>
            <w:r w:rsidRPr="00ED5776">
              <w:rPr>
                <w:b/>
                <w:sz w:val="28"/>
                <w:szCs w:val="28"/>
              </w:rPr>
              <w:t>Domestic Violence Program</w:t>
            </w:r>
          </w:p>
        </w:tc>
      </w:tr>
      <w:tr w:rsidR="00595098" w:rsidTr="000B4043">
        <w:trPr>
          <w:gridAfter w:val="2"/>
          <w:wAfter w:w="24" w:type="dxa"/>
          <w:trHeight w:val="5616"/>
          <w:jc w:val="center"/>
        </w:trPr>
        <w:tc>
          <w:tcPr>
            <w:tcW w:w="5125" w:type="dxa"/>
            <w:vMerge/>
            <w:tcBorders>
              <w:top w:val="nil"/>
              <w:left w:val="nil"/>
              <w:bottom w:val="nil"/>
              <w:right w:val="nil"/>
            </w:tcBorders>
          </w:tcPr>
          <w:p w:rsidR="00595098" w:rsidRDefault="00595098" w:rsidP="004863BC">
            <w:pPr>
              <w:tabs>
                <w:tab w:val="left" w:pos="4896"/>
              </w:tabs>
              <w:autoSpaceDE w:val="0"/>
              <w:autoSpaceDN w:val="0"/>
              <w:adjustRightInd w:val="0"/>
              <w:jc w:val="center"/>
              <w:rPr>
                <w:b/>
                <w:sz w:val="28"/>
                <w:szCs w:val="28"/>
              </w:rPr>
            </w:pPr>
          </w:p>
        </w:tc>
        <w:tc>
          <w:tcPr>
            <w:tcW w:w="5123" w:type="dxa"/>
            <w:gridSpan w:val="2"/>
            <w:vMerge/>
            <w:tcBorders>
              <w:top w:val="nil"/>
              <w:left w:val="nil"/>
              <w:bottom w:val="nil"/>
              <w:right w:val="nil"/>
            </w:tcBorders>
          </w:tcPr>
          <w:p w:rsidR="00595098" w:rsidRPr="00217A7A" w:rsidRDefault="00595098" w:rsidP="008773A8">
            <w:pPr>
              <w:jc w:val="center"/>
              <w:rPr>
                <w:rFonts w:eastAsia="Times New Roman"/>
                <w:b/>
                <w:iCs/>
                <w:sz w:val="28"/>
                <w:szCs w:val="28"/>
                <w:lang w:bidi="en-US"/>
              </w:rPr>
            </w:pPr>
          </w:p>
        </w:tc>
        <w:tc>
          <w:tcPr>
            <w:tcW w:w="5127" w:type="dxa"/>
            <w:gridSpan w:val="7"/>
            <w:tcBorders>
              <w:top w:val="nil"/>
              <w:left w:val="nil"/>
              <w:bottom w:val="nil"/>
              <w:right w:val="nil"/>
            </w:tcBorders>
            <w:vAlign w:val="center"/>
          </w:tcPr>
          <w:p w:rsidR="00595098" w:rsidRPr="006C5F2E" w:rsidRDefault="002C65B6" w:rsidP="005B2AA0">
            <w:pPr>
              <w:jc w:val="center"/>
              <w:rPr>
                <w:b/>
                <w:sz w:val="28"/>
                <w:szCs w:val="28"/>
              </w:rPr>
            </w:pPr>
            <w:r>
              <w:rPr>
                <w:b/>
                <w:noProof/>
                <w:sz w:val="28"/>
                <w:szCs w:val="28"/>
              </w:rPr>
              <w:drawing>
                <wp:anchor distT="0" distB="0" distL="0" distR="0" simplePos="0" relativeHeight="251679744" behindDoc="0" locked="0" layoutInCell="1" allowOverlap="1">
                  <wp:simplePos x="0" y="0"/>
                  <wp:positionH relativeFrom="column">
                    <wp:posOffset>173990</wp:posOffset>
                  </wp:positionH>
                  <wp:positionV relativeFrom="paragraph">
                    <wp:posOffset>1906270</wp:posOffset>
                  </wp:positionV>
                  <wp:extent cx="2876550" cy="1809750"/>
                  <wp:effectExtent l="19050" t="0" r="0" b="0"/>
                  <wp:wrapSquare wrapText="bothSides"/>
                  <wp:docPr id="14" name="Picture 13" descr="http://americansendingabuse.org/wp-content/uploads/2012/09/domestic.violence.black_.fam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ericansendingabuse.org/wp-content/uploads/2012/09/domestic.violence.black_.fam400x250.jpg"/>
                          <pic:cNvPicPr>
                            <a:picLocks noChangeAspect="1" noChangeArrowheads="1"/>
                          </pic:cNvPicPr>
                        </pic:nvPicPr>
                        <pic:blipFill>
                          <a:blip r:embed="rId11" cstate="print"/>
                          <a:srcRect/>
                          <a:stretch>
                            <a:fillRect/>
                          </a:stretch>
                        </pic:blipFill>
                        <pic:spPr bwMode="auto">
                          <a:xfrm>
                            <a:off x="0" y="0"/>
                            <a:ext cx="2876550" cy="1809750"/>
                          </a:xfrm>
                          <a:prstGeom prst="rect">
                            <a:avLst/>
                          </a:prstGeom>
                          <a:noFill/>
                          <a:ln w="9525">
                            <a:noFill/>
                            <a:miter lim="800000"/>
                            <a:headEnd/>
                            <a:tailEnd/>
                          </a:ln>
                        </pic:spPr>
                      </pic:pic>
                    </a:graphicData>
                  </a:graphic>
                </wp:anchor>
              </w:drawing>
            </w:r>
            <w:r w:rsidRPr="002C65B6">
              <w:rPr>
                <w:b/>
                <w:sz w:val="28"/>
                <w:szCs w:val="28"/>
              </w:rPr>
              <w:drawing>
                <wp:anchor distT="0" distB="0" distL="0" distR="0" simplePos="0" relativeHeight="251681792" behindDoc="0" locked="0" layoutInCell="1" allowOverlap="1">
                  <wp:simplePos x="0" y="0"/>
                  <wp:positionH relativeFrom="column">
                    <wp:posOffset>173990</wp:posOffset>
                  </wp:positionH>
                  <wp:positionV relativeFrom="paragraph">
                    <wp:posOffset>274320</wp:posOffset>
                  </wp:positionV>
                  <wp:extent cx="2889250" cy="1628775"/>
                  <wp:effectExtent l="19050" t="0" r="6350" b="0"/>
                  <wp:wrapSquare wrapText="bothSides"/>
                  <wp:docPr id="15" name="irc_mi" descr="http://thegrio.files.wordpress.com/2012/10/african-american-couple-domestic-violence-16x9.jpg?w=6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io.files.wordpress.com/2012/10/african-american-couple-domestic-violence-16x9.jpg?w=650">
                            <a:hlinkClick r:id="rId12"/>
                          </pic:cNvPr>
                          <pic:cNvPicPr>
                            <a:picLocks noChangeAspect="1" noChangeArrowheads="1"/>
                          </pic:cNvPicPr>
                        </pic:nvPicPr>
                        <pic:blipFill>
                          <a:blip r:embed="rId13" cstate="print"/>
                          <a:srcRect/>
                          <a:stretch>
                            <a:fillRect/>
                          </a:stretch>
                        </pic:blipFill>
                        <pic:spPr bwMode="auto">
                          <a:xfrm>
                            <a:off x="0" y="0"/>
                            <a:ext cx="2889250" cy="1628775"/>
                          </a:xfrm>
                          <a:prstGeom prst="rect">
                            <a:avLst/>
                          </a:prstGeom>
                          <a:noFill/>
                          <a:ln w="9525" cmpd="sng">
                            <a:noFill/>
                            <a:miter lim="800000"/>
                            <a:headEnd/>
                            <a:tailEnd/>
                          </a:ln>
                        </pic:spPr>
                      </pic:pic>
                    </a:graphicData>
                  </a:graphic>
                </wp:anchor>
              </w:drawing>
            </w:r>
          </w:p>
        </w:tc>
      </w:tr>
      <w:tr w:rsidR="00EC0E0D" w:rsidTr="000B4043">
        <w:trPr>
          <w:gridAfter w:val="2"/>
          <w:wAfter w:w="24" w:type="dxa"/>
          <w:trHeight w:val="2880"/>
          <w:jc w:val="center"/>
        </w:trPr>
        <w:tc>
          <w:tcPr>
            <w:tcW w:w="5125" w:type="dxa"/>
            <w:vMerge/>
            <w:tcBorders>
              <w:top w:val="nil"/>
              <w:left w:val="nil"/>
              <w:bottom w:val="nil"/>
              <w:right w:val="nil"/>
            </w:tcBorders>
          </w:tcPr>
          <w:p w:rsidR="00EC0E0D" w:rsidRDefault="00EC0E0D" w:rsidP="004863BC">
            <w:pPr>
              <w:tabs>
                <w:tab w:val="left" w:pos="4896"/>
              </w:tabs>
              <w:autoSpaceDE w:val="0"/>
              <w:autoSpaceDN w:val="0"/>
              <w:adjustRightInd w:val="0"/>
              <w:jc w:val="center"/>
              <w:rPr>
                <w:b/>
                <w:sz w:val="28"/>
                <w:szCs w:val="28"/>
              </w:rPr>
            </w:pPr>
          </w:p>
        </w:tc>
        <w:tc>
          <w:tcPr>
            <w:tcW w:w="5123" w:type="dxa"/>
            <w:gridSpan w:val="2"/>
            <w:vMerge/>
            <w:tcBorders>
              <w:top w:val="nil"/>
              <w:left w:val="nil"/>
              <w:bottom w:val="nil"/>
              <w:right w:val="nil"/>
            </w:tcBorders>
          </w:tcPr>
          <w:p w:rsidR="00EC0E0D" w:rsidRPr="00217A7A" w:rsidRDefault="00EC0E0D" w:rsidP="008773A8">
            <w:pPr>
              <w:jc w:val="center"/>
              <w:rPr>
                <w:rFonts w:eastAsia="Times New Roman"/>
                <w:b/>
                <w:iCs/>
                <w:sz w:val="28"/>
                <w:szCs w:val="28"/>
                <w:lang w:bidi="en-US"/>
              </w:rPr>
            </w:pPr>
          </w:p>
        </w:tc>
        <w:tc>
          <w:tcPr>
            <w:tcW w:w="5127" w:type="dxa"/>
            <w:gridSpan w:val="7"/>
            <w:tcBorders>
              <w:top w:val="nil"/>
              <w:left w:val="nil"/>
              <w:bottom w:val="nil"/>
              <w:right w:val="nil"/>
            </w:tcBorders>
          </w:tcPr>
          <w:p w:rsidR="00EC0E0D" w:rsidRPr="00ED5776" w:rsidRDefault="00EC0E0D" w:rsidP="005B2AA0">
            <w:pPr>
              <w:jc w:val="center"/>
              <w:rPr>
                <w:rFonts w:ascii="Rage Italic" w:hAnsi="Rage Italic"/>
                <w:b/>
                <w:color w:val="7309A3"/>
                <w:sz w:val="4"/>
                <w:szCs w:val="4"/>
              </w:rPr>
            </w:pPr>
          </w:p>
          <w:p w:rsidR="00080683" w:rsidRPr="00AD3DE8" w:rsidRDefault="00080683" w:rsidP="005B2AA0">
            <w:pPr>
              <w:jc w:val="center"/>
              <w:rPr>
                <w:rFonts w:ascii="Rage Italic" w:hAnsi="Rage Italic"/>
                <w:b/>
                <w:color w:val="7309A3"/>
                <w:sz w:val="24"/>
                <w:szCs w:val="24"/>
              </w:rPr>
            </w:pPr>
          </w:p>
          <w:p w:rsidR="00EC0E0D" w:rsidRPr="00D83311" w:rsidRDefault="00EC0E0D" w:rsidP="005B2AA0">
            <w:pPr>
              <w:jc w:val="center"/>
              <w:rPr>
                <w:rFonts w:ascii="Rage Italic" w:hAnsi="Rage Italic"/>
                <w:b/>
                <w:color w:val="7309A3"/>
                <w:sz w:val="28"/>
                <w:szCs w:val="28"/>
              </w:rPr>
            </w:pPr>
            <w:r w:rsidRPr="00D83311">
              <w:rPr>
                <w:rFonts w:ascii="Rage Italic" w:hAnsi="Rage Italic"/>
                <w:b/>
                <w:color w:val="7309A3"/>
                <w:sz w:val="28"/>
                <w:szCs w:val="28"/>
              </w:rPr>
              <w:t>Empowering communities to end</w:t>
            </w:r>
          </w:p>
          <w:p w:rsidR="00EC0E0D" w:rsidRPr="007E4574" w:rsidRDefault="00EC0E0D" w:rsidP="005B2AA0">
            <w:pPr>
              <w:jc w:val="center"/>
              <w:rPr>
                <w:rFonts w:ascii="Rage Italic" w:hAnsi="Rage Italic"/>
                <w:b/>
                <w:color w:val="7309A3"/>
                <w:sz w:val="32"/>
                <w:szCs w:val="32"/>
              </w:rPr>
            </w:pPr>
            <w:r w:rsidRPr="00D83311">
              <w:rPr>
                <w:rFonts w:ascii="Rage Italic" w:hAnsi="Rage Italic"/>
                <w:b/>
                <w:color w:val="7309A3"/>
                <w:sz w:val="28"/>
                <w:szCs w:val="28"/>
              </w:rPr>
              <w:t>the cycle of domestic violence</w:t>
            </w:r>
          </w:p>
          <w:p w:rsidR="00080683" w:rsidRPr="00DB41BF" w:rsidRDefault="00080683" w:rsidP="005B2AA0">
            <w:pPr>
              <w:ind w:left="173"/>
              <w:jc w:val="center"/>
              <w:rPr>
                <w:rFonts w:eastAsia="Times New Roman"/>
                <w:iCs/>
                <w:spacing w:val="-2"/>
                <w:sz w:val="36"/>
                <w:szCs w:val="36"/>
                <w:lang w:bidi="en-US"/>
              </w:rPr>
            </w:pPr>
          </w:p>
          <w:p w:rsidR="00EC0E0D" w:rsidRPr="000C088F" w:rsidRDefault="00EC0E0D" w:rsidP="005B2AA0">
            <w:pPr>
              <w:ind w:left="173"/>
              <w:jc w:val="center"/>
              <w:rPr>
                <w:rFonts w:eastAsia="Times New Roman"/>
                <w:iCs/>
                <w:spacing w:val="-2"/>
                <w:sz w:val="21"/>
                <w:szCs w:val="21"/>
                <w:lang w:bidi="en-US"/>
              </w:rPr>
            </w:pPr>
            <w:r w:rsidRPr="000C088F">
              <w:rPr>
                <w:rFonts w:eastAsia="Times New Roman"/>
                <w:iCs/>
                <w:spacing w:val="-2"/>
                <w:sz w:val="21"/>
                <w:szCs w:val="21"/>
                <w:lang w:bidi="en-US"/>
              </w:rPr>
              <w:t xml:space="preserve">Circle of Divine Destiny, Inc. </w:t>
            </w:r>
          </w:p>
          <w:p w:rsidR="00EC0E0D" w:rsidRPr="000C088F" w:rsidRDefault="00EC0E0D" w:rsidP="005B2AA0">
            <w:pPr>
              <w:ind w:left="173"/>
              <w:jc w:val="center"/>
              <w:rPr>
                <w:rFonts w:eastAsia="Times New Roman"/>
                <w:sz w:val="21"/>
                <w:szCs w:val="21"/>
              </w:rPr>
            </w:pPr>
            <w:r w:rsidRPr="000C088F">
              <w:rPr>
                <w:rFonts w:eastAsia="Times New Roman"/>
                <w:sz w:val="21"/>
                <w:szCs w:val="21"/>
              </w:rPr>
              <w:t>P.O. Box 181253</w:t>
            </w:r>
            <w:r>
              <w:rPr>
                <w:rFonts w:eastAsia="Times New Roman"/>
                <w:sz w:val="21"/>
                <w:szCs w:val="21"/>
              </w:rPr>
              <w:t xml:space="preserve"> </w:t>
            </w:r>
            <w:r>
              <w:rPr>
                <w:rFonts w:eastAsia="Times New Roman"/>
                <w:sz w:val="21"/>
                <w:szCs w:val="21"/>
              </w:rPr>
              <w:sym w:font="Symbol" w:char="F0B7"/>
            </w:r>
            <w:r>
              <w:rPr>
                <w:rFonts w:eastAsia="Times New Roman"/>
                <w:sz w:val="21"/>
                <w:szCs w:val="21"/>
              </w:rPr>
              <w:t xml:space="preserve"> M</w:t>
            </w:r>
            <w:r w:rsidRPr="000C088F">
              <w:rPr>
                <w:rFonts w:eastAsia="Times New Roman"/>
                <w:sz w:val="21"/>
                <w:szCs w:val="21"/>
              </w:rPr>
              <w:t>emphis, TN 38181-1253</w:t>
            </w:r>
          </w:p>
          <w:p w:rsidR="00EC0E0D" w:rsidRDefault="00EC0E0D" w:rsidP="005B2AA0">
            <w:pPr>
              <w:ind w:left="173"/>
              <w:jc w:val="center"/>
              <w:rPr>
                <w:rFonts w:eastAsia="Times New Roman"/>
                <w:sz w:val="21"/>
                <w:szCs w:val="21"/>
              </w:rPr>
            </w:pPr>
            <w:r w:rsidRPr="000C088F">
              <w:rPr>
                <w:rFonts w:eastAsia="Times New Roman"/>
                <w:sz w:val="21"/>
                <w:szCs w:val="21"/>
              </w:rPr>
              <w:t>Phone: (901) 864-9920</w:t>
            </w:r>
            <w:r>
              <w:rPr>
                <w:rFonts w:eastAsia="Times New Roman"/>
                <w:sz w:val="21"/>
                <w:szCs w:val="21"/>
              </w:rPr>
              <w:t xml:space="preserve"> </w:t>
            </w:r>
          </w:p>
          <w:p w:rsidR="00EC0E0D" w:rsidRPr="009438EB" w:rsidRDefault="00EC0E0D" w:rsidP="005B2AA0">
            <w:pPr>
              <w:ind w:left="173"/>
              <w:jc w:val="center"/>
              <w:rPr>
                <w:rFonts w:eastAsia="Times New Roman"/>
                <w:sz w:val="21"/>
                <w:szCs w:val="21"/>
              </w:rPr>
            </w:pPr>
            <w:r w:rsidRPr="000C088F">
              <w:rPr>
                <w:rFonts w:eastAsia="Times New Roman"/>
                <w:sz w:val="21"/>
                <w:szCs w:val="21"/>
              </w:rPr>
              <w:t>Email: codivinedestinyinc@gmai</w:t>
            </w:r>
            <w:r>
              <w:rPr>
                <w:rFonts w:eastAsia="Times New Roman"/>
                <w:sz w:val="21"/>
                <w:szCs w:val="21"/>
              </w:rPr>
              <w:t>l.com</w:t>
            </w:r>
          </w:p>
          <w:p w:rsidR="00AD3DE8" w:rsidRPr="00DB41BF" w:rsidRDefault="00AD3DE8" w:rsidP="005B2AA0">
            <w:pPr>
              <w:jc w:val="center"/>
              <w:rPr>
                <w:rFonts w:eastAsia="Calibri"/>
                <w:i/>
                <w:sz w:val="34"/>
                <w:szCs w:val="34"/>
              </w:rPr>
            </w:pPr>
          </w:p>
          <w:p w:rsidR="00EC0E0D" w:rsidRPr="00704120" w:rsidRDefault="00EC0E0D" w:rsidP="005B2AA0">
            <w:pPr>
              <w:jc w:val="center"/>
              <w:rPr>
                <w:rFonts w:eastAsia="Calibri"/>
                <w:i/>
                <w:sz w:val="20"/>
                <w:szCs w:val="20"/>
              </w:rPr>
            </w:pPr>
            <w:r w:rsidRPr="00704120">
              <w:rPr>
                <w:rFonts w:eastAsia="Calibri"/>
                <w:i/>
                <w:sz w:val="20"/>
                <w:szCs w:val="20"/>
              </w:rPr>
              <w:t xml:space="preserve">“Call unto me, and I will answer thee, and shew thee </w:t>
            </w:r>
          </w:p>
          <w:p w:rsidR="00EC0E0D" w:rsidRPr="00704120" w:rsidRDefault="00EC0E0D" w:rsidP="005B2AA0">
            <w:pPr>
              <w:jc w:val="center"/>
              <w:rPr>
                <w:rFonts w:eastAsia="Calibri"/>
                <w:i/>
                <w:sz w:val="20"/>
                <w:szCs w:val="20"/>
              </w:rPr>
            </w:pPr>
            <w:proofErr w:type="gramStart"/>
            <w:r w:rsidRPr="00704120">
              <w:rPr>
                <w:rFonts w:eastAsia="Calibri"/>
                <w:i/>
                <w:sz w:val="20"/>
                <w:szCs w:val="20"/>
              </w:rPr>
              <w:t>great</w:t>
            </w:r>
            <w:proofErr w:type="gramEnd"/>
            <w:r w:rsidRPr="00704120">
              <w:rPr>
                <w:rFonts w:eastAsia="Calibri"/>
                <w:i/>
                <w:sz w:val="20"/>
                <w:szCs w:val="20"/>
              </w:rPr>
              <w:t xml:space="preserve"> and mighty things, which thou knowest not.” </w:t>
            </w:r>
          </w:p>
          <w:p w:rsidR="00EC0E0D" w:rsidRPr="00D17B00" w:rsidRDefault="00EC0E0D" w:rsidP="005B2AA0">
            <w:pPr>
              <w:jc w:val="center"/>
              <w:rPr>
                <w:rFonts w:eastAsia="Calibri"/>
                <w:i/>
                <w:sz w:val="16"/>
                <w:szCs w:val="16"/>
              </w:rPr>
            </w:pPr>
          </w:p>
          <w:p w:rsidR="00EC0E0D" w:rsidRPr="007E4574" w:rsidRDefault="00EC0E0D" w:rsidP="005B2AA0">
            <w:pPr>
              <w:jc w:val="center"/>
              <w:rPr>
                <w:rFonts w:ascii="Rage Italic" w:hAnsi="Rage Italic"/>
                <w:b/>
                <w:color w:val="7309A3"/>
                <w:sz w:val="32"/>
                <w:szCs w:val="32"/>
              </w:rPr>
            </w:pPr>
            <w:r w:rsidRPr="00704120">
              <w:rPr>
                <w:rFonts w:eastAsia="Calibri"/>
                <w:i/>
                <w:sz w:val="20"/>
                <w:szCs w:val="20"/>
              </w:rPr>
              <w:t>Jer. 33:3 KJV</w:t>
            </w:r>
          </w:p>
        </w:tc>
      </w:tr>
      <w:tr w:rsidR="005A0D25" w:rsidTr="000B4043">
        <w:trPr>
          <w:trHeight w:hRule="exact" w:val="432"/>
          <w:jc w:val="center"/>
        </w:trPr>
        <w:tc>
          <w:tcPr>
            <w:tcW w:w="5160" w:type="dxa"/>
            <w:gridSpan w:val="2"/>
            <w:vMerge w:val="restart"/>
            <w:tcBorders>
              <w:top w:val="nil"/>
              <w:left w:val="nil"/>
              <w:bottom w:val="nil"/>
              <w:right w:val="nil"/>
            </w:tcBorders>
          </w:tcPr>
          <w:p w:rsidR="005A0D25" w:rsidRPr="00A75650" w:rsidRDefault="005A0D25" w:rsidP="00A05EE2">
            <w:pPr>
              <w:autoSpaceDE w:val="0"/>
              <w:autoSpaceDN w:val="0"/>
              <w:adjustRightInd w:val="0"/>
              <w:ind w:right="144"/>
              <w:jc w:val="center"/>
              <w:rPr>
                <w:b/>
                <w:sz w:val="24"/>
                <w:szCs w:val="24"/>
              </w:rPr>
            </w:pPr>
            <w:r w:rsidRPr="00A75650">
              <w:rPr>
                <w:b/>
                <w:sz w:val="24"/>
                <w:szCs w:val="24"/>
              </w:rPr>
              <w:lastRenderedPageBreak/>
              <w:t>What is Domestic Violence?</w:t>
            </w:r>
          </w:p>
          <w:p w:rsidR="005A0D25" w:rsidRPr="003353F1" w:rsidRDefault="005A0D25" w:rsidP="00AD19F7">
            <w:pPr>
              <w:autoSpaceDE w:val="0"/>
              <w:autoSpaceDN w:val="0"/>
              <w:adjustRightInd w:val="0"/>
              <w:ind w:right="144"/>
              <w:rPr>
                <w:sz w:val="16"/>
                <w:szCs w:val="16"/>
              </w:rPr>
            </w:pPr>
          </w:p>
          <w:p w:rsidR="005A0D25" w:rsidRPr="001D1BDC" w:rsidRDefault="005A0D25" w:rsidP="00AD19F7">
            <w:pPr>
              <w:autoSpaceDE w:val="0"/>
              <w:autoSpaceDN w:val="0"/>
              <w:adjustRightInd w:val="0"/>
              <w:ind w:right="144"/>
              <w:rPr>
                <w:sz w:val="21"/>
                <w:szCs w:val="21"/>
              </w:rPr>
            </w:pPr>
            <w:r w:rsidRPr="001D1BDC">
              <w:rPr>
                <w:sz w:val="21"/>
                <w:szCs w:val="21"/>
              </w:rPr>
              <w:t xml:space="preserve">Domestic violence is a crime! It is a pattern of behavior that a person uses to gain or maintain </w:t>
            </w:r>
            <w:r w:rsidRPr="001D1BDC">
              <w:rPr>
                <w:i/>
                <w:sz w:val="21"/>
                <w:szCs w:val="21"/>
              </w:rPr>
              <w:t>power and control</w:t>
            </w:r>
            <w:r w:rsidRPr="001D1BDC">
              <w:rPr>
                <w:sz w:val="21"/>
                <w:szCs w:val="21"/>
              </w:rPr>
              <w:t xml:space="preserve"> over an intimate partner. Domestic violence can include: </w:t>
            </w:r>
          </w:p>
          <w:p w:rsidR="005A0D25" w:rsidRPr="001D1BDC" w:rsidRDefault="005A0D25" w:rsidP="00AD19F7">
            <w:pPr>
              <w:autoSpaceDE w:val="0"/>
              <w:autoSpaceDN w:val="0"/>
              <w:adjustRightInd w:val="0"/>
              <w:ind w:right="144"/>
              <w:rPr>
                <w:sz w:val="21"/>
                <w:szCs w:val="21"/>
              </w:rPr>
            </w:pPr>
          </w:p>
          <w:tbl>
            <w:tblPr>
              <w:tblStyle w:val="TableGrid"/>
              <w:tblW w:w="5146" w:type="dxa"/>
              <w:tblBorders>
                <w:top w:val="none" w:sz="0" w:space="0" w:color="auto"/>
                <w:bottom w:val="none" w:sz="0" w:space="0" w:color="auto"/>
                <w:right w:val="none" w:sz="0" w:space="0" w:color="auto"/>
                <w:insideV w:val="none" w:sz="0" w:space="0" w:color="auto"/>
              </w:tblBorders>
              <w:tblCellMar>
                <w:left w:w="0" w:type="dxa"/>
                <w:right w:w="0" w:type="dxa"/>
              </w:tblCellMar>
              <w:tblLook w:val="04A0"/>
            </w:tblPr>
            <w:tblGrid>
              <w:gridCol w:w="2086"/>
              <w:gridCol w:w="3060"/>
            </w:tblGrid>
            <w:tr w:rsidR="005A0D25" w:rsidRPr="001D1BDC" w:rsidTr="00AD19F7">
              <w:trPr>
                <w:trHeight w:val="1206"/>
              </w:trPr>
              <w:tc>
                <w:tcPr>
                  <w:tcW w:w="2086" w:type="dxa"/>
                  <w:tcMar>
                    <w:top w:w="0" w:type="dxa"/>
                    <w:left w:w="0" w:type="dxa"/>
                    <w:bottom w:w="0" w:type="dxa"/>
                    <w:right w:w="0" w:type="dxa"/>
                  </w:tcMar>
                  <w:vAlign w:val="center"/>
                </w:tcPr>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Physical Abuse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Verbal Abuse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Isolation</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Sexual Abuse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Threats of Violence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Emotional Abuse</w:t>
                  </w:r>
                </w:p>
              </w:tc>
              <w:tc>
                <w:tcPr>
                  <w:tcW w:w="3060" w:type="dxa"/>
                  <w:vAlign w:val="center"/>
                </w:tcPr>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Damage to Property</w:t>
                  </w:r>
                </w:p>
                <w:p w:rsidR="005A0D25" w:rsidRPr="001D1BDC" w:rsidRDefault="005A0D25" w:rsidP="00AD19F7">
                  <w:pPr>
                    <w:pStyle w:val="ListParagraph"/>
                    <w:numPr>
                      <w:ilvl w:val="0"/>
                      <w:numId w:val="1"/>
                    </w:numPr>
                    <w:ind w:left="216" w:right="144" w:hanging="216"/>
                    <w:rPr>
                      <w:sz w:val="21"/>
                      <w:szCs w:val="21"/>
                    </w:rPr>
                  </w:pPr>
                  <w:r w:rsidRPr="001D1BDC">
                    <w:rPr>
                      <w:rFonts w:eastAsia="Times New Roman"/>
                      <w:iCs/>
                      <w:spacing w:val="-2"/>
                      <w:sz w:val="21"/>
                      <w:szCs w:val="21"/>
                      <w:lang w:bidi="en-US"/>
                    </w:rPr>
                    <w:t xml:space="preserve">Intimate Partner Violence (IPV) </w:t>
                  </w:r>
                </w:p>
                <w:p w:rsidR="005A0D25" w:rsidRPr="001D1BDC" w:rsidRDefault="005A0D25" w:rsidP="00AD19F7">
                  <w:pPr>
                    <w:pStyle w:val="ListParagraph"/>
                    <w:numPr>
                      <w:ilvl w:val="0"/>
                      <w:numId w:val="1"/>
                    </w:numPr>
                    <w:ind w:left="216" w:right="144" w:hanging="216"/>
                    <w:rPr>
                      <w:sz w:val="21"/>
                      <w:szCs w:val="21"/>
                    </w:rPr>
                  </w:pPr>
                  <w:r w:rsidRPr="001D1BDC">
                    <w:rPr>
                      <w:rFonts w:eastAsia="Times New Roman"/>
                      <w:iCs/>
                      <w:spacing w:val="-2"/>
                      <w:sz w:val="21"/>
                      <w:szCs w:val="21"/>
                      <w:lang w:bidi="en-US"/>
                    </w:rPr>
                    <w:t>Spiritual Abuse</w:t>
                  </w:r>
                </w:p>
                <w:p w:rsidR="005A0D25" w:rsidRPr="001D1BDC" w:rsidRDefault="005A0D25" w:rsidP="00AD19F7">
                  <w:pPr>
                    <w:pStyle w:val="ListParagraph"/>
                    <w:numPr>
                      <w:ilvl w:val="0"/>
                      <w:numId w:val="1"/>
                    </w:numPr>
                    <w:ind w:left="216" w:right="144" w:hanging="216"/>
                    <w:rPr>
                      <w:sz w:val="21"/>
                      <w:szCs w:val="21"/>
                    </w:rPr>
                  </w:pPr>
                  <w:r w:rsidRPr="001D1BDC">
                    <w:rPr>
                      <w:sz w:val="21"/>
                      <w:szCs w:val="21"/>
                    </w:rPr>
                    <w:t>Economic/Financial Abuse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sz w:val="21"/>
                      <w:szCs w:val="21"/>
                    </w:rPr>
                    <w:t>Mental/Psychological Abuse</w:t>
                  </w:r>
                </w:p>
                <w:p w:rsidR="005A0D25" w:rsidRPr="001D1BDC" w:rsidRDefault="005A0D25" w:rsidP="00AD19F7">
                  <w:pPr>
                    <w:pStyle w:val="ListParagraph"/>
                    <w:numPr>
                      <w:ilvl w:val="0"/>
                      <w:numId w:val="1"/>
                    </w:numPr>
                    <w:autoSpaceDE w:val="0"/>
                    <w:autoSpaceDN w:val="0"/>
                    <w:adjustRightInd w:val="0"/>
                    <w:ind w:left="216" w:right="144" w:hanging="216"/>
                    <w:rPr>
                      <w:sz w:val="21"/>
                      <w:szCs w:val="21"/>
                    </w:rPr>
                  </w:pPr>
                  <w:r w:rsidRPr="001D1BDC">
                    <w:rPr>
                      <w:rFonts w:eastAsia="Times New Roman"/>
                      <w:iCs/>
                      <w:spacing w:val="-2"/>
                      <w:sz w:val="21"/>
                      <w:szCs w:val="21"/>
                      <w:lang w:bidi="en-US"/>
                    </w:rPr>
                    <w:t xml:space="preserve">Spousal Abuse </w:t>
                  </w:r>
                </w:p>
              </w:tc>
            </w:tr>
          </w:tbl>
          <w:p w:rsidR="005A0D25" w:rsidRPr="00046F4A" w:rsidRDefault="005A0D25" w:rsidP="00046F4A">
            <w:pPr>
              <w:tabs>
                <w:tab w:val="left" w:pos="5040"/>
              </w:tabs>
              <w:autoSpaceDE w:val="0"/>
              <w:autoSpaceDN w:val="0"/>
              <w:adjustRightInd w:val="0"/>
              <w:ind w:right="144"/>
              <w:jc w:val="center"/>
              <w:rPr>
                <w:b/>
                <w:bCs/>
                <w:sz w:val="27"/>
                <w:szCs w:val="27"/>
              </w:rPr>
            </w:pPr>
          </w:p>
          <w:p w:rsidR="005A0D25" w:rsidRPr="00A75650" w:rsidRDefault="005A0D25" w:rsidP="00A05EE2">
            <w:pPr>
              <w:tabs>
                <w:tab w:val="left" w:pos="5040"/>
              </w:tabs>
              <w:autoSpaceDE w:val="0"/>
              <w:autoSpaceDN w:val="0"/>
              <w:adjustRightInd w:val="0"/>
              <w:ind w:right="144"/>
              <w:jc w:val="center"/>
              <w:rPr>
                <w:b/>
                <w:bCs/>
                <w:sz w:val="24"/>
                <w:szCs w:val="24"/>
              </w:rPr>
            </w:pPr>
            <w:r w:rsidRPr="00A75650">
              <w:rPr>
                <w:b/>
                <w:bCs/>
                <w:sz w:val="24"/>
                <w:szCs w:val="24"/>
              </w:rPr>
              <w:t>Who Are Its Victims?</w:t>
            </w:r>
          </w:p>
          <w:p w:rsidR="005A0D25" w:rsidRPr="003353F1" w:rsidRDefault="005A0D25" w:rsidP="00AD19F7">
            <w:pPr>
              <w:tabs>
                <w:tab w:val="left" w:pos="5040"/>
              </w:tabs>
              <w:autoSpaceDE w:val="0"/>
              <w:autoSpaceDN w:val="0"/>
              <w:adjustRightInd w:val="0"/>
              <w:ind w:right="144"/>
              <w:rPr>
                <w:sz w:val="16"/>
                <w:szCs w:val="16"/>
                <w:lang/>
              </w:rPr>
            </w:pPr>
          </w:p>
          <w:p w:rsidR="005A0D25" w:rsidRPr="001D1BDC" w:rsidRDefault="005A0D25" w:rsidP="00AD19F7">
            <w:pPr>
              <w:autoSpaceDE w:val="0"/>
              <w:autoSpaceDN w:val="0"/>
              <w:adjustRightInd w:val="0"/>
              <w:ind w:right="144"/>
              <w:rPr>
                <w:sz w:val="21"/>
                <w:szCs w:val="21"/>
                <w:lang/>
              </w:rPr>
            </w:pPr>
            <w:r w:rsidRPr="001D1BDC">
              <w:rPr>
                <w:sz w:val="21"/>
                <w:szCs w:val="21"/>
                <w:lang/>
              </w:rPr>
              <w:t>They are our neighbors, family members, and friends. Domestic violence affects women, men, and chil</w:t>
            </w:r>
            <w:r w:rsidR="001B0AE8">
              <w:rPr>
                <w:sz w:val="21"/>
                <w:szCs w:val="21"/>
                <w:lang/>
              </w:rPr>
              <w:t xml:space="preserve">dren from all cultural, racial, </w:t>
            </w:r>
            <w:r w:rsidRPr="001D1BDC">
              <w:rPr>
                <w:sz w:val="21"/>
                <w:szCs w:val="21"/>
                <w:lang/>
              </w:rPr>
              <w:t xml:space="preserve">social, economic, religious, and educational backgrounds. It can happen to couples who are married, living together, or dating. </w:t>
            </w:r>
          </w:p>
          <w:p w:rsidR="005A0D25" w:rsidRPr="00046F4A" w:rsidRDefault="005A0D25" w:rsidP="00046F4A">
            <w:pPr>
              <w:autoSpaceDE w:val="0"/>
              <w:autoSpaceDN w:val="0"/>
              <w:adjustRightInd w:val="0"/>
              <w:ind w:right="144"/>
              <w:jc w:val="center"/>
              <w:rPr>
                <w:sz w:val="27"/>
                <w:szCs w:val="27"/>
                <w:lang/>
              </w:rPr>
            </w:pPr>
          </w:p>
          <w:p w:rsidR="005A0D25" w:rsidRPr="00A75650" w:rsidRDefault="005A0D25" w:rsidP="00A05EE2">
            <w:pPr>
              <w:autoSpaceDE w:val="0"/>
              <w:autoSpaceDN w:val="0"/>
              <w:adjustRightInd w:val="0"/>
              <w:ind w:right="144"/>
              <w:jc w:val="center"/>
              <w:rPr>
                <w:b/>
                <w:sz w:val="24"/>
                <w:szCs w:val="24"/>
                <w:lang/>
              </w:rPr>
            </w:pPr>
            <w:r w:rsidRPr="00A75650">
              <w:rPr>
                <w:b/>
                <w:sz w:val="24"/>
                <w:szCs w:val="24"/>
                <w:lang/>
              </w:rPr>
              <w:t>Facts &amp; Figures</w:t>
            </w:r>
          </w:p>
          <w:p w:rsidR="005A0D25" w:rsidRPr="003353F1" w:rsidRDefault="005A0D25" w:rsidP="00AD19F7">
            <w:pPr>
              <w:autoSpaceDE w:val="0"/>
              <w:autoSpaceDN w:val="0"/>
              <w:adjustRightInd w:val="0"/>
              <w:ind w:right="144"/>
              <w:rPr>
                <w:sz w:val="16"/>
                <w:szCs w:val="16"/>
                <w:lang/>
              </w:rPr>
            </w:pPr>
          </w:p>
          <w:p w:rsidR="005A0D25" w:rsidRPr="001D1BDC" w:rsidRDefault="005A0D25" w:rsidP="00AD19F7">
            <w:pPr>
              <w:pStyle w:val="ListParagraph"/>
              <w:numPr>
                <w:ilvl w:val="0"/>
                <w:numId w:val="3"/>
              </w:numPr>
              <w:autoSpaceDE w:val="0"/>
              <w:autoSpaceDN w:val="0"/>
              <w:adjustRightInd w:val="0"/>
              <w:ind w:left="216" w:right="144" w:hanging="216"/>
              <w:rPr>
                <w:sz w:val="21"/>
                <w:szCs w:val="21"/>
                <w:lang/>
              </w:rPr>
            </w:pPr>
            <w:r w:rsidRPr="001D1BDC">
              <w:rPr>
                <w:sz w:val="21"/>
                <w:szCs w:val="21"/>
                <w:lang/>
              </w:rPr>
              <w:t>Domestic violence is the leading cause of injury for women ages 15-44 in the United States.</w:t>
            </w:r>
          </w:p>
          <w:p w:rsidR="005A0D25" w:rsidRPr="004845C8" w:rsidRDefault="005A0D25" w:rsidP="00AD19F7">
            <w:pPr>
              <w:pStyle w:val="ListParagraph"/>
              <w:numPr>
                <w:ilvl w:val="0"/>
                <w:numId w:val="3"/>
              </w:numPr>
              <w:autoSpaceDE w:val="0"/>
              <w:autoSpaceDN w:val="0"/>
              <w:adjustRightInd w:val="0"/>
              <w:ind w:left="216" w:right="144" w:hanging="216"/>
              <w:rPr>
                <w:sz w:val="21"/>
                <w:szCs w:val="21"/>
                <w:lang/>
              </w:rPr>
            </w:pPr>
            <w:r w:rsidRPr="004845C8">
              <w:rPr>
                <w:sz w:val="21"/>
                <w:szCs w:val="21"/>
                <w:lang/>
              </w:rPr>
              <w:t>It is one the most underreported, under-investigated, and under-prosecuted crimes in America.</w:t>
            </w:r>
          </w:p>
          <w:p w:rsidR="005A0D25" w:rsidRPr="004845C8" w:rsidRDefault="005A0D25" w:rsidP="00AD19F7">
            <w:pPr>
              <w:pStyle w:val="ListParagraph"/>
              <w:numPr>
                <w:ilvl w:val="0"/>
                <w:numId w:val="3"/>
              </w:numPr>
              <w:autoSpaceDE w:val="0"/>
              <w:autoSpaceDN w:val="0"/>
              <w:adjustRightInd w:val="0"/>
              <w:ind w:left="216" w:right="144" w:hanging="216"/>
              <w:rPr>
                <w:sz w:val="21"/>
                <w:szCs w:val="21"/>
                <w:lang/>
              </w:rPr>
            </w:pPr>
            <w:r w:rsidRPr="004845C8">
              <w:rPr>
                <w:sz w:val="21"/>
                <w:szCs w:val="21"/>
                <w:lang/>
              </w:rPr>
              <w:t>A woman is abused every 15 seconds in the country.</w:t>
            </w:r>
          </w:p>
          <w:p w:rsidR="005A0D25" w:rsidRPr="004845C8" w:rsidRDefault="005A0D25" w:rsidP="00AD19F7">
            <w:pPr>
              <w:pStyle w:val="ListParagraph"/>
              <w:numPr>
                <w:ilvl w:val="0"/>
                <w:numId w:val="3"/>
              </w:numPr>
              <w:autoSpaceDE w:val="0"/>
              <w:autoSpaceDN w:val="0"/>
              <w:adjustRightInd w:val="0"/>
              <w:ind w:left="216" w:right="144" w:hanging="216"/>
              <w:rPr>
                <w:sz w:val="21"/>
                <w:szCs w:val="21"/>
                <w:lang/>
              </w:rPr>
            </w:pPr>
            <w:r>
              <w:rPr>
                <w:sz w:val="21"/>
                <w:szCs w:val="21"/>
                <w:lang/>
              </w:rPr>
              <w:t xml:space="preserve">One in four women </w:t>
            </w:r>
            <w:r w:rsidRPr="004845C8">
              <w:rPr>
                <w:sz w:val="21"/>
                <w:szCs w:val="21"/>
                <w:lang/>
              </w:rPr>
              <w:t>has experienced domestic violence in her lifetime.</w:t>
            </w:r>
          </w:p>
          <w:p w:rsidR="005A0D25" w:rsidRDefault="005A0D25" w:rsidP="00AD19F7">
            <w:pPr>
              <w:pStyle w:val="ListParagraph"/>
              <w:numPr>
                <w:ilvl w:val="0"/>
                <w:numId w:val="3"/>
              </w:numPr>
              <w:autoSpaceDE w:val="0"/>
              <w:autoSpaceDN w:val="0"/>
              <w:adjustRightInd w:val="0"/>
              <w:ind w:left="216" w:right="144" w:hanging="216"/>
              <w:rPr>
                <w:sz w:val="21"/>
                <w:szCs w:val="21"/>
                <w:lang/>
              </w:rPr>
            </w:pPr>
            <w:r w:rsidRPr="004845C8">
              <w:rPr>
                <w:sz w:val="21"/>
                <w:szCs w:val="21"/>
                <w:lang/>
              </w:rPr>
              <w:t xml:space="preserve">Nearly one-third of teens ages 13-18 </w:t>
            </w:r>
            <w:proofErr w:type="gramStart"/>
            <w:r w:rsidRPr="004845C8">
              <w:rPr>
                <w:sz w:val="21"/>
                <w:szCs w:val="21"/>
                <w:lang/>
              </w:rPr>
              <w:t>is</w:t>
            </w:r>
            <w:proofErr w:type="gramEnd"/>
            <w:r w:rsidRPr="004845C8">
              <w:rPr>
                <w:sz w:val="21"/>
                <w:szCs w:val="21"/>
                <w:lang/>
              </w:rPr>
              <w:t xml:space="preserve"> an abusive dating relationship.</w:t>
            </w:r>
          </w:p>
          <w:p w:rsidR="005A0D25" w:rsidRPr="001D1BDC" w:rsidRDefault="005A0D25" w:rsidP="00AD19F7">
            <w:pPr>
              <w:pStyle w:val="ListParagraph"/>
              <w:numPr>
                <w:ilvl w:val="0"/>
                <w:numId w:val="3"/>
              </w:numPr>
              <w:autoSpaceDE w:val="0"/>
              <w:autoSpaceDN w:val="0"/>
              <w:adjustRightInd w:val="0"/>
              <w:ind w:left="216" w:right="144" w:hanging="216"/>
              <w:rPr>
                <w:sz w:val="21"/>
                <w:szCs w:val="21"/>
                <w:lang/>
              </w:rPr>
            </w:pPr>
            <w:r w:rsidRPr="001D1BDC">
              <w:rPr>
                <w:sz w:val="21"/>
                <w:szCs w:val="21"/>
                <w:lang/>
              </w:rPr>
              <w:t>Over 50% of all female homicides are related to domestic violence.</w:t>
            </w:r>
          </w:p>
          <w:p w:rsidR="005A0D25" w:rsidRDefault="005A0D25" w:rsidP="00AD19F7">
            <w:pPr>
              <w:pStyle w:val="ListParagraph"/>
              <w:numPr>
                <w:ilvl w:val="0"/>
                <w:numId w:val="3"/>
              </w:numPr>
              <w:autoSpaceDE w:val="0"/>
              <w:autoSpaceDN w:val="0"/>
              <w:adjustRightInd w:val="0"/>
              <w:ind w:left="216" w:right="144" w:hanging="216"/>
              <w:rPr>
                <w:sz w:val="21"/>
                <w:szCs w:val="21"/>
                <w:lang/>
              </w:rPr>
            </w:pPr>
            <w:r w:rsidRPr="001D1BDC">
              <w:rPr>
                <w:sz w:val="21"/>
                <w:szCs w:val="21"/>
                <w:lang/>
              </w:rPr>
              <w:t>Tennessee ranks second in domestic violence and fifth in the number of women murdered by men as a result of domestic violence in the U.S.</w:t>
            </w:r>
          </w:p>
          <w:p w:rsidR="005A0D25" w:rsidRDefault="005A0D25" w:rsidP="00AD19F7">
            <w:pPr>
              <w:pStyle w:val="ListParagraph"/>
              <w:numPr>
                <w:ilvl w:val="0"/>
                <w:numId w:val="3"/>
              </w:numPr>
              <w:autoSpaceDE w:val="0"/>
              <w:autoSpaceDN w:val="0"/>
              <w:adjustRightInd w:val="0"/>
              <w:ind w:left="216" w:right="144" w:hanging="216"/>
              <w:rPr>
                <w:sz w:val="21"/>
                <w:szCs w:val="21"/>
                <w:lang/>
              </w:rPr>
            </w:pPr>
            <w:r w:rsidRPr="00C81BC2">
              <w:rPr>
                <w:sz w:val="21"/>
                <w:szCs w:val="21"/>
                <w:lang/>
              </w:rPr>
              <w:t>Domestic violence offenses account for 52% of crimes against persons in Tennessee.</w:t>
            </w:r>
          </w:p>
          <w:p w:rsidR="005A0D25" w:rsidRDefault="005A0D25" w:rsidP="00AD19F7">
            <w:pPr>
              <w:pStyle w:val="ListParagraph"/>
              <w:numPr>
                <w:ilvl w:val="0"/>
                <w:numId w:val="3"/>
              </w:numPr>
              <w:autoSpaceDE w:val="0"/>
              <w:autoSpaceDN w:val="0"/>
              <w:adjustRightInd w:val="0"/>
              <w:ind w:left="216" w:right="144" w:hanging="216"/>
              <w:rPr>
                <w:sz w:val="21"/>
                <w:szCs w:val="21"/>
                <w:lang/>
              </w:rPr>
            </w:pPr>
            <w:r w:rsidRPr="00C81BC2">
              <w:rPr>
                <w:sz w:val="21"/>
                <w:szCs w:val="21"/>
                <w:lang/>
              </w:rPr>
              <w:t xml:space="preserve">The rate of domestic violence in Memphis is over twice the state average, with nearly 21,000 reported domestic violence crimes. </w:t>
            </w:r>
          </w:p>
          <w:p w:rsidR="005A0D25" w:rsidRDefault="005A0D25" w:rsidP="00AD19F7">
            <w:pPr>
              <w:pStyle w:val="ListParagraph"/>
              <w:numPr>
                <w:ilvl w:val="0"/>
                <w:numId w:val="3"/>
              </w:numPr>
              <w:autoSpaceDE w:val="0"/>
              <w:autoSpaceDN w:val="0"/>
              <w:adjustRightInd w:val="0"/>
              <w:ind w:left="216" w:right="144" w:hanging="216"/>
            </w:pPr>
            <w:r w:rsidRPr="00C81BC2">
              <w:rPr>
                <w:sz w:val="21"/>
                <w:szCs w:val="21"/>
                <w:lang/>
              </w:rPr>
              <w:t>While 40% of 911 calls involve domestic violence and arrests average about 1</w:t>
            </w:r>
            <w:r w:rsidR="00F41A75">
              <w:rPr>
                <w:sz w:val="21"/>
                <w:szCs w:val="21"/>
                <w:lang/>
              </w:rPr>
              <w:t>0 a day, Shelby County has the six</w:t>
            </w:r>
            <w:r w:rsidRPr="00C81BC2">
              <w:rPr>
                <w:sz w:val="21"/>
                <w:szCs w:val="21"/>
                <w:lang/>
              </w:rPr>
              <w:t>th highest rate of domestic homicide in the countr</w:t>
            </w:r>
            <w:r w:rsidR="00564643">
              <w:rPr>
                <w:sz w:val="21"/>
                <w:szCs w:val="21"/>
                <w:lang/>
              </w:rPr>
              <w:t>y.</w:t>
            </w:r>
          </w:p>
        </w:tc>
        <w:tc>
          <w:tcPr>
            <w:tcW w:w="5109" w:type="dxa"/>
            <w:gridSpan w:val="2"/>
            <w:vMerge w:val="restart"/>
            <w:tcBorders>
              <w:top w:val="nil"/>
              <w:left w:val="nil"/>
              <w:bottom w:val="nil"/>
              <w:right w:val="nil"/>
            </w:tcBorders>
          </w:tcPr>
          <w:p w:rsidR="005A0D25" w:rsidRPr="00E55449" w:rsidRDefault="005A0D25" w:rsidP="00A05EE2">
            <w:pPr>
              <w:ind w:left="144" w:right="144"/>
              <w:jc w:val="center"/>
              <w:rPr>
                <w:rFonts w:eastAsia="Times New Roman"/>
                <w:b/>
                <w:iCs/>
                <w:sz w:val="28"/>
                <w:szCs w:val="28"/>
                <w:lang w:bidi="en-US"/>
              </w:rPr>
            </w:pPr>
            <w:r w:rsidRPr="00E55449">
              <w:rPr>
                <w:rFonts w:eastAsia="Times New Roman"/>
                <w:b/>
                <w:iCs/>
                <w:sz w:val="28"/>
                <w:szCs w:val="28"/>
                <w:lang w:bidi="en-US"/>
              </w:rPr>
              <w:t>About Us</w:t>
            </w:r>
          </w:p>
          <w:p w:rsidR="005A0D25" w:rsidRPr="00E55449" w:rsidRDefault="005A0D25" w:rsidP="00A05EE2">
            <w:pPr>
              <w:ind w:left="144" w:right="144"/>
              <w:rPr>
                <w:rFonts w:eastAsia="Times New Roman"/>
                <w:iCs/>
                <w:spacing w:val="-2"/>
                <w:sz w:val="20"/>
                <w:szCs w:val="20"/>
                <w:lang w:bidi="en-US"/>
              </w:rPr>
            </w:pPr>
          </w:p>
          <w:p w:rsidR="005A0D25" w:rsidRPr="007E06DB" w:rsidRDefault="005A0D25" w:rsidP="00A05EE2">
            <w:pPr>
              <w:ind w:left="144" w:right="144"/>
              <w:rPr>
                <w:rFonts w:eastAsia="Times New Roman"/>
                <w:iCs/>
                <w:lang w:bidi="en-US"/>
              </w:rPr>
            </w:pPr>
            <w:r w:rsidRPr="007E06DB">
              <w:rPr>
                <w:rFonts w:eastAsia="Times New Roman"/>
                <w:iCs/>
                <w:lang w:bidi="en-US"/>
              </w:rPr>
              <w:t xml:space="preserve">The </w:t>
            </w:r>
            <w:r w:rsidRPr="007E06DB">
              <w:rPr>
                <w:rFonts w:eastAsia="Times New Roman"/>
                <w:i/>
                <w:iCs/>
                <w:lang w:bidi="en-US"/>
              </w:rPr>
              <w:t>Circle of Divine Destiny, Inc.</w:t>
            </w:r>
            <w:r w:rsidRPr="007E06DB">
              <w:rPr>
                <w:rFonts w:eastAsia="Times New Roman"/>
                <w:iCs/>
                <w:lang w:bidi="en-US"/>
              </w:rPr>
              <w:t xml:space="preserve"> is a nonprofit organization that was founded in 2009 to provide free</w:t>
            </w:r>
            <w:r w:rsidRPr="007E06DB">
              <w:rPr>
                <w:rFonts w:eastAsia="Times New Roman"/>
                <w:b/>
                <w:iCs/>
                <w:lang w:bidi="en-US"/>
              </w:rPr>
              <w:t xml:space="preserve"> </w:t>
            </w:r>
            <w:r w:rsidRPr="007E06DB">
              <w:rPr>
                <w:rFonts w:eastAsia="Times New Roman"/>
                <w:iCs/>
                <w:lang w:bidi="en-US"/>
              </w:rPr>
              <w:t xml:space="preserve">counseling, advocacy, and referral services to victims and survivors of physical, sexual, verbal, mental, and emotional abuse; intimate partner violence (IPV); and spousal abuse in the Memphis Metropolitan Statistical Area, TN-MS-AR (MSA), which ranks among the highest rates of domestic violence in the U.S. </w:t>
            </w:r>
          </w:p>
          <w:p w:rsidR="005A0D25" w:rsidRPr="0072610B" w:rsidRDefault="005A0D25" w:rsidP="00A05EE2">
            <w:pPr>
              <w:ind w:left="144" w:right="144"/>
              <w:rPr>
                <w:rFonts w:eastAsiaTheme="minorEastAsia"/>
                <w:iCs/>
                <w:sz w:val="20"/>
                <w:szCs w:val="20"/>
                <w:lang w:bidi="en-US"/>
              </w:rPr>
            </w:pPr>
          </w:p>
          <w:p w:rsidR="005A0D25" w:rsidRPr="007E06DB" w:rsidRDefault="005A0D25" w:rsidP="004C6CA1">
            <w:pPr>
              <w:ind w:left="144" w:right="144"/>
              <w:rPr>
                <w:rFonts w:eastAsiaTheme="minorEastAsia"/>
                <w:iCs/>
                <w:lang w:bidi="en-US"/>
              </w:rPr>
            </w:pPr>
            <w:r w:rsidRPr="007E06DB">
              <w:rPr>
                <w:rFonts w:eastAsia="Times New Roman"/>
              </w:rPr>
              <w:t>O</w:t>
            </w:r>
            <w:r w:rsidRPr="007E06DB">
              <w:rPr>
                <w:rFonts w:eastAsiaTheme="minorEastAsia"/>
                <w:iCs/>
                <w:lang w:bidi="en-US"/>
              </w:rPr>
              <w:t xml:space="preserve">ur </w:t>
            </w:r>
            <w:r w:rsidRPr="007E06DB">
              <w:rPr>
                <w:rFonts w:eastAsiaTheme="minorEastAsia"/>
                <w:i/>
                <w:iCs/>
                <w:lang w:bidi="en-US"/>
              </w:rPr>
              <w:t>Domestic Violence Program</w:t>
            </w:r>
            <w:r w:rsidRPr="007E06DB">
              <w:rPr>
                <w:rFonts w:eastAsiaTheme="minorEastAsia"/>
                <w:iCs/>
                <w:lang w:bidi="en-US"/>
              </w:rPr>
              <w:t xml:space="preserve"> also includes crisis intervention; safety planning; transportation and medical services; rental/mortgage and utility assistance; and support groups with a faith-based approach </w:t>
            </w:r>
            <w:r w:rsidRPr="0005408E">
              <w:rPr>
                <w:rFonts w:eastAsiaTheme="minorEastAsia"/>
                <w:iCs/>
                <w:lang w:bidi="en-US"/>
              </w:rPr>
              <w:t xml:space="preserve">to </w:t>
            </w:r>
            <w:r w:rsidRPr="007E06DB">
              <w:rPr>
                <w:rFonts w:eastAsiaTheme="minorEastAsia"/>
                <w:iCs/>
                <w:lang w:bidi="en-US"/>
              </w:rPr>
              <w:t xml:space="preserve">help </w:t>
            </w:r>
            <w:r w:rsidRPr="0005408E">
              <w:rPr>
                <w:rFonts w:eastAsiaTheme="minorEastAsia"/>
                <w:iCs/>
                <w:lang w:bidi="en-US"/>
              </w:rPr>
              <w:t xml:space="preserve">alleviate the devastating effects of </w:t>
            </w:r>
            <w:r w:rsidR="001B0AE8" w:rsidRPr="007E06DB">
              <w:rPr>
                <w:rFonts w:eastAsiaTheme="minorEastAsia"/>
                <w:iCs/>
                <w:lang w:bidi="en-US"/>
              </w:rPr>
              <w:t>domestic violence,</w:t>
            </w:r>
            <w:r w:rsidRPr="0005408E">
              <w:rPr>
                <w:rFonts w:eastAsiaTheme="minorEastAsia"/>
                <w:iCs/>
                <w:lang w:bidi="en-US"/>
              </w:rPr>
              <w:t xml:space="preserve"> often exacerbated by poverty, substance abuse, mental illness, </w:t>
            </w:r>
            <w:r w:rsidR="007E06DB" w:rsidRPr="0005408E">
              <w:rPr>
                <w:rFonts w:eastAsiaTheme="minorEastAsia"/>
                <w:iCs/>
                <w:lang w:bidi="en-US"/>
              </w:rPr>
              <w:t xml:space="preserve">low-paying jobs, unemployment, </w:t>
            </w:r>
            <w:r w:rsidRPr="0005408E">
              <w:rPr>
                <w:rFonts w:eastAsiaTheme="minorEastAsia"/>
                <w:iCs/>
                <w:lang w:bidi="en-US"/>
              </w:rPr>
              <w:t xml:space="preserve">poor living conditions, homelessness, </w:t>
            </w:r>
            <w:r w:rsidR="007E126C" w:rsidRPr="007E06DB">
              <w:rPr>
                <w:rFonts w:eastAsiaTheme="minorEastAsia"/>
                <w:iCs/>
                <w:lang w:bidi="en-US"/>
              </w:rPr>
              <w:t>lack of education</w:t>
            </w:r>
            <w:r w:rsidR="00E800C1">
              <w:rPr>
                <w:rFonts w:eastAsiaTheme="minorEastAsia"/>
                <w:iCs/>
                <w:lang w:bidi="en-US"/>
              </w:rPr>
              <w:t xml:space="preserve">, </w:t>
            </w:r>
            <w:r w:rsidR="00E800C1" w:rsidRPr="007E06DB">
              <w:rPr>
                <w:rFonts w:eastAsiaTheme="minorEastAsia"/>
                <w:iCs/>
                <w:lang w:bidi="en-US"/>
              </w:rPr>
              <w:t>and</w:t>
            </w:r>
            <w:r w:rsidR="00E800C1">
              <w:rPr>
                <w:rFonts w:eastAsiaTheme="minorEastAsia"/>
                <w:iCs/>
                <w:lang w:bidi="en-US"/>
              </w:rPr>
              <w:t xml:space="preserve"> </w:t>
            </w:r>
            <w:r w:rsidR="00E800C1" w:rsidRPr="0005408E">
              <w:rPr>
                <w:rFonts w:eastAsiaTheme="minorEastAsia"/>
                <w:iCs/>
                <w:lang w:bidi="en-US"/>
              </w:rPr>
              <w:t>inadequate healthcare</w:t>
            </w:r>
            <w:r w:rsidR="007E126C" w:rsidRPr="007E06DB">
              <w:rPr>
                <w:rFonts w:eastAsiaTheme="minorEastAsia"/>
                <w:iCs/>
                <w:lang w:bidi="en-US"/>
              </w:rPr>
              <w:t xml:space="preserve">. </w:t>
            </w:r>
          </w:p>
          <w:p w:rsidR="005A0D25" w:rsidRPr="0072610B" w:rsidRDefault="005A0D25" w:rsidP="004C6CA1">
            <w:pPr>
              <w:ind w:left="144" w:right="144"/>
              <w:rPr>
                <w:rFonts w:eastAsiaTheme="minorEastAsia"/>
                <w:iCs/>
                <w:sz w:val="20"/>
                <w:szCs w:val="20"/>
                <w:lang w:bidi="en-US"/>
              </w:rPr>
            </w:pPr>
          </w:p>
          <w:p w:rsidR="008F254F" w:rsidRPr="007E06DB" w:rsidRDefault="005A0D25" w:rsidP="002D23E4">
            <w:pPr>
              <w:ind w:left="144" w:right="144"/>
              <w:rPr>
                <w:rFonts w:eastAsiaTheme="minorEastAsia"/>
                <w:iCs/>
                <w:lang w:bidi="en-US"/>
              </w:rPr>
            </w:pPr>
            <w:r w:rsidRPr="007E06DB">
              <w:rPr>
                <w:rFonts w:eastAsiaTheme="minorEastAsia"/>
                <w:iCs/>
                <w:lang w:bidi="en-US"/>
              </w:rPr>
              <w:t xml:space="preserve">As Mid-South residents increasingly seek professional guidance in the wake of severe psychological, emotional, physical, financial, and spiritual distress, the demand for our services has never been greater—which far exceeds our capacity. </w:t>
            </w:r>
          </w:p>
          <w:p w:rsidR="008F254F" w:rsidRPr="0072610B" w:rsidRDefault="008F254F" w:rsidP="002D23E4">
            <w:pPr>
              <w:ind w:left="144" w:right="144"/>
              <w:rPr>
                <w:rFonts w:eastAsiaTheme="minorEastAsia"/>
                <w:iCs/>
                <w:sz w:val="20"/>
                <w:szCs w:val="20"/>
                <w:lang w:bidi="en-US"/>
              </w:rPr>
            </w:pPr>
          </w:p>
          <w:p w:rsidR="005A0D25" w:rsidRPr="0005408E" w:rsidRDefault="005A0D25" w:rsidP="002D23E4">
            <w:pPr>
              <w:ind w:left="144" w:right="144"/>
              <w:rPr>
                <w:rFonts w:eastAsiaTheme="minorEastAsia"/>
                <w:iCs/>
                <w:spacing w:val="-2"/>
                <w:lang w:bidi="en-US"/>
              </w:rPr>
            </w:pPr>
            <w:r w:rsidRPr="00A63E8F">
              <w:rPr>
                <w:rFonts w:eastAsiaTheme="minorEastAsia"/>
                <w:iCs/>
                <w:spacing w:val="-2"/>
                <w:lang w:bidi="en-US"/>
              </w:rPr>
              <w:t xml:space="preserve">The agency plans to </w:t>
            </w:r>
            <w:r w:rsidRPr="0005408E">
              <w:rPr>
                <w:spacing w:val="-2"/>
              </w:rPr>
              <w:t xml:space="preserve">expand its </w:t>
            </w:r>
            <w:r w:rsidRPr="0005408E">
              <w:rPr>
                <w:rFonts w:eastAsiaTheme="minorEastAsia"/>
                <w:i/>
                <w:iCs/>
                <w:spacing w:val="-2"/>
                <w:lang w:bidi="en-US"/>
              </w:rPr>
              <w:t>Domestic Violence Program</w:t>
            </w:r>
            <w:r w:rsidRPr="0005408E">
              <w:rPr>
                <w:spacing w:val="-2"/>
              </w:rPr>
              <w:t xml:space="preserve"> to include </w:t>
            </w:r>
            <w:r w:rsidRPr="0005408E">
              <w:rPr>
                <w:rFonts w:eastAsiaTheme="minorEastAsia"/>
                <w:iCs/>
                <w:spacing w:val="-2"/>
                <w:lang w:bidi="en-US"/>
              </w:rPr>
              <w:t xml:space="preserve">case </w:t>
            </w:r>
            <w:r w:rsidRPr="0005408E">
              <w:rPr>
                <w:iCs/>
                <w:spacing w:val="-2"/>
                <w:lang w:bidi="en-US"/>
              </w:rPr>
              <w:t xml:space="preserve">management services; </w:t>
            </w:r>
            <w:r w:rsidR="009642EF" w:rsidRPr="0005408E">
              <w:rPr>
                <w:rFonts w:eastAsiaTheme="minorEastAsia"/>
                <w:iCs/>
                <w:spacing w:val="-2"/>
                <w:lang w:bidi="en-US"/>
              </w:rPr>
              <w:t xml:space="preserve">GED preparation classes; </w:t>
            </w:r>
            <w:r w:rsidRPr="0005408E">
              <w:rPr>
                <w:iCs/>
                <w:spacing w:val="-2"/>
                <w:lang w:bidi="en-US"/>
              </w:rPr>
              <w:t>life-skills training; job</w:t>
            </w:r>
            <w:r w:rsidRPr="0005408E">
              <w:rPr>
                <w:rFonts w:eastAsiaTheme="minorEastAsia"/>
                <w:iCs/>
                <w:spacing w:val="-2"/>
                <w:lang w:bidi="en-US"/>
              </w:rPr>
              <w:t xml:space="preserve"> </w:t>
            </w:r>
            <w:r w:rsidRPr="0005408E">
              <w:rPr>
                <w:iCs/>
                <w:spacing w:val="-2"/>
                <w:lang w:bidi="en-US"/>
              </w:rPr>
              <w:t xml:space="preserve">readiness and placement assistance; and a safe house </w:t>
            </w:r>
            <w:r w:rsidRPr="0005408E">
              <w:rPr>
                <w:rFonts w:eastAsiaTheme="minorEastAsia"/>
                <w:iCs/>
                <w:spacing w:val="-2"/>
                <w:lang w:bidi="en-US"/>
              </w:rPr>
              <w:t xml:space="preserve">for women (and their children) to </w:t>
            </w:r>
            <w:r w:rsidRPr="0005408E">
              <w:rPr>
                <w:iCs/>
                <w:spacing w:val="-2"/>
                <w:lang w:bidi="en-US"/>
              </w:rPr>
              <w:t>empower them to heal</w:t>
            </w:r>
            <w:r w:rsidRPr="0005408E">
              <w:rPr>
                <w:rFonts w:eastAsia="SimSun"/>
                <w:iCs/>
                <w:spacing w:val="-2"/>
                <w:lang w:bidi="en-US"/>
              </w:rPr>
              <w:t xml:space="preserve">; reconnect with God, family, and friends; </w:t>
            </w:r>
            <w:r w:rsidRPr="0005408E">
              <w:rPr>
                <w:rFonts w:eastAsiaTheme="minorEastAsia"/>
                <w:iCs/>
                <w:spacing w:val="-2"/>
                <w:lang w:bidi="en-US"/>
              </w:rPr>
              <w:t xml:space="preserve">escape their abuser; end the cycle of violence; secure decent, affordable housing; and achieve </w:t>
            </w:r>
            <w:r w:rsidRPr="00A63E8F">
              <w:rPr>
                <w:rFonts w:eastAsiaTheme="minorEastAsia"/>
                <w:iCs/>
                <w:spacing w:val="-2"/>
                <w:lang w:bidi="en-US"/>
              </w:rPr>
              <w:t>economic independence</w:t>
            </w:r>
            <w:r w:rsidRPr="0005408E">
              <w:rPr>
                <w:rFonts w:eastAsiaTheme="minorEastAsia"/>
                <w:iCs/>
                <w:spacing w:val="-2"/>
                <w:lang w:bidi="en-US"/>
              </w:rPr>
              <w:t>.</w:t>
            </w:r>
          </w:p>
          <w:p w:rsidR="005A0D25" w:rsidRPr="0072610B" w:rsidRDefault="005A0D25" w:rsidP="004C6CA1">
            <w:pPr>
              <w:ind w:left="144" w:right="144"/>
              <w:rPr>
                <w:rFonts w:eastAsiaTheme="minorEastAsia"/>
                <w:iCs/>
                <w:sz w:val="20"/>
                <w:szCs w:val="20"/>
                <w:lang w:bidi="en-US"/>
              </w:rPr>
            </w:pPr>
          </w:p>
          <w:p w:rsidR="005A0D25" w:rsidRDefault="005A0D25" w:rsidP="005D4E17">
            <w:pPr>
              <w:ind w:left="144" w:right="144"/>
            </w:pPr>
            <w:r w:rsidRPr="007E06DB">
              <w:rPr>
                <w:rFonts w:eastAsiaTheme="minorEastAsia"/>
                <w:iCs/>
                <w:lang w:bidi="en-US"/>
              </w:rPr>
              <w:t xml:space="preserve">While the </w:t>
            </w:r>
            <w:r w:rsidRPr="007E06DB">
              <w:rPr>
                <w:rFonts w:eastAsiaTheme="minorEastAsia"/>
                <w:i/>
                <w:iCs/>
                <w:lang w:bidi="en-US"/>
              </w:rPr>
              <w:t>Circle of Divine Destiny, Inc.</w:t>
            </w:r>
            <w:r w:rsidRPr="007E06DB">
              <w:rPr>
                <w:rFonts w:eastAsiaTheme="minorEastAsia"/>
                <w:iCs/>
                <w:lang w:bidi="en-US"/>
              </w:rPr>
              <w:t xml:space="preserve"> offers services for adult women and men in the Mid-South, which consists of </w:t>
            </w:r>
            <w:r w:rsidRPr="007E06DB">
              <w:rPr>
                <w:rFonts w:eastAsia="Times New Roman"/>
              </w:rPr>
              <w:t xml:space="preserve">Shelby, Tipton, and Fayette Counties (Tennessee); DeSoto, Marshall, Tate, and Tunica Counties (Mississippi); and Crittenden County (Arkansas), it </w:t>
            </w:r>
            <w:r w:rsidRPr="007E06DB">
              <w:rPr>
                <w:rFonts w:eastAsiaTheme="minorEastAsia"/>
                <w:iCs/>
                <w:lang w:bidi="en-US"/>
              </w:rPr>
              <w:t>primarily targets women, who represent 70% of domestic violence victims in the region, and African Americans, who comprise over 52% of the population in Memphis and Shelby County.</w:t>
            </w:r>
            <w:r w:rsidRPr="00847916">
              <w:rPr>
                <w:rFonts w:eastAsiaTheme="minorEastAsia"/>
                <w:iCs/>
                <w:lang w:bidi="en-US"/>
              </w:rPr>
              <w:t xml:space="preserve"> </w:t>
            </w:r>
            <w:r w:rsidR="000424A2">
              <w:rPr>
                <w:rFonts w:eastAsiaTheme="minorEastAsia"/>
                <w:iCs/>
                <w:lang w:bidi="en-US"/>
              </w:rPr>
              <w:t xml:space="preserve"> </w:t>
            </w:r>
          </w:p>
        </w:tc>
        <w:tc>
          <w:tcPr>
            <w:tcW w:w="5130" w:type="dxa"/>
            <w:gridSpan w:val="8"/>
            <w:tcBorders>
              <w:top w:val="nil"/>
              <w:left w:val="nil"/>
              <w:bottom w:val="nil"/>
              <w:right w:val="nil"/>
            </w:tcBorders>
          </w:tcPr>
          <w:p w:rsidR="005A0D25" w:rsidRPr="00C94BDE" w:rsidRDefault="005A0D25" w:rsidP="00F227A4">
            <w:pPr>
              <w:autoSpaceDE w:val="0"/>
              <w:autoSpaceDN w:val="0"/>
              <w:adjustRightInd w:val="0"/>
              <w:ind w:left="288" w:right="288"/>
              <w:jc w:val="center"/>
              <w:rPr>
                <w:rFonts w:eastAsia="Calibri"/>
                <w:b/>
                <w:sz w:val="12"/>
                <w:szCs w:val="12"/>
              </w:rPr>
            </w:pPr>
            <w:r w:rsidRPr="009A5672">
              <w:rPr>
                <w:rFonts w:eastAsia="Calibri"/>
                <w:b/>
                <w:sz w:val="24"/>
                <w:szCs w:val="24"/>
              </w:rPr>
              <w:t>Mission</w:t>
            </w:r>
          </w:p>
        </w:tc>
      </w:tr>
      <w:tr w:rsidR="005E7476" w:rsidTr="000B4043">
        <w:trPr>
          <w:trHeight w:val="773"/>
          <w:jc w:val="center"/>
        </w:trPr>
        <w:tc>
          <w:tcPr>
            <w:tcW w:w="5160" w:type="dxa"/>
            <w:gridSpan w:val="2"/>
            <w:vMerge/>
            <w:tcBorders>
              <w:top w:val="nil"/>
              <w:left w:val="nil"/>
              <w:bottom w:val="nil"/>
              <w:right w:val="nil"/>
            </w:tcBorders>
          </w:tcPr>
          <w:p w:rsidR="005E7476" w:rsidRPr="001D1BDC" w:rsidRDefault="005E7476"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5E7476" w:rsidRPr="00E55449" w:rsidRDefault="005E7476" w:rsidP="00A05EE2">
            <w:pPr>
              <w:ind w:left="144" w:right="144"/>
              <w:jc w:val="center"/>
              <w:rPr>
                <w:rFonts w:eastAsia="Times New Roman"/>
                <w:b/>
                <w:iCs/>
                <w:sz w:val="28"/>
                <w:szCs w:val="28"/>
                <w:lang w:bidi="en-US"/>
              </w:rPr>
            </w:pPr>
          </w:p>
        </w:tc>
        <w:tc>
          <w:tcPr>
            <w:tcW w:w="5130" w:type="dxa"/>
            <w:gridSpan w:val="8"/>
            <w:tcBorders>
              <w:top w:val="nil"/>
              <w:left w:val="nil"/>
              <w:bottom w:val="nil"/>
              <w:right w:val="nil"/>
            </w:tcBorders>
          </w:tcPr>
          <w:p w:rsidR="005E7476" w:rsidRPr="00835ACD" w:rsidRDefault="00033AAC" w:rsidP="00F227A4">
            <w:pPr>
              <w:ind w:left="288" w:right="288"/>
              <w:rPr>
                <w:rFonts w:eastAsia="Times New Roman"/>
                <w:spacing w:val="-2"/>
              </w:rPr>
            </w:pPr>
            <w:r w:rsidRPr="00835ACD">
              <w:rPr>
                <w:rFonts w:eastAsia="Times New Roman"/>
                <w:spacing w:val="-2"/>
              </w:rPr>
              <w:t xml:space="preserve">To </w:t>
            </w:r>
            <w:r w:rsidR="00202574" w:rsidRPr="00835ACD">
              <w:rPr>
                <w:rFonts w:eastAsia="Times New Roman"/>
                <w:spacing w:val="-2"/>
              </w:rPr>
              <w:t xml:space="preserve">advocate for and </w:t>
            </w:r>
            <w:r w:rsidR="008A5131" w:rsidRPr="00835ACD">
              <w:rPr>
                <w:rFonts w:eastAsia="Times New Roman"/>
                <w:spacing w:val="-2"/>
              </w:rPr>
              <w:t>empower</w:t>
            </w:r>
            <w:r w:rsidR="005E7476" w:rsidRPr="00835ACD">
              <w:rPr>
                <w:rFonts w:eastAsia="Times New Roman"/>
                <w:spacing w:val="-2"/>
              </w:rPr>
              <w:t xml:space="preserve"> </w:t>
            </w:r>
            <w:r w:rsidR="000B4FD5" w:rsidRPr="00835ACD">
              <w:rPr>
                <w:rFonts w:eastAsia="Times New Roman"/>
                <w:spacing w:val="-2"/>
              </w:rPr>
              <w:t xml:space="preserve">victims and </w:t>
            </w:r>
            <w:r w:rsidR="00740756" w:rsidRPr="00835ACD">
              <w:rPr>
                <w:rFonts w:eastAsia="Times New Roman"/>
                <w:spacing w:val="-2"/>
              </w:rPr>
              <w:t>survivors</w:t>
            </w:r>
            <w:r w:rsidR="008A5131" w:rsidRPr="00835ACD">
              <w:rPr>
                <w:rFonts w:eastAsia="Times New Roman"/>
                <w:spacing w:val="-2"/>
              </w:rPr>
              <w:t xml:space="preserve"> </w:t>
            </w:r>
            <w:r w:rsidR="00202574" w:rsidRPr="00835ACD">
              <w:rPr>
                <w:rFonts w:eastAsia="Times New Roman"/>
                <w:spacing w:val="-2"/>
              </w:rPr>
              <w:t xml:space="preserve">of domestic violence </w:t>
            </w:r>
            <w:r w:rsidR="003C4AAD" w:rsidRPr="00835ACD">
              <w:rPr>
                <w:rFonts w:eastAsia="Times New Roman"/>
                <w:spacing w:val="-2"/>
              </w:rPr>
              <w:t>to reach their full</w:t>
            </w:r>
            <w:r w:rsidR="005E7476" w:rsidRPr="00835ACD">
              <w:rPr>
                <w:rFonts w:eastAsia="Times New Roman"/>
                <w:spacing w:val="-2"/>
              </w:rPr>
              <w:t xml:space="preserve"> potenti</w:t>
            </w:r>
            <w:r w:rsidR="00026E7E" w:rsidRPr="00835ACD">
              <w:rPr>
                <w:rFonts w:eastAsia="Times New Roman"/>
                <w:spacing w:val="-2"/>
              </w:rPr>
              <w:t xml:space="preserve">al and achieve self-sufficiency by providing them </w:t>
            </w:r>
            <w:r w:rsidR="00026E7E" w:rsidRPr="00835ACD">
              <w:rPr>
                <w:rFonts w:eastAsia="Times New Roman"/>
                <w:iCs/>
                <w:spacing w:val="-2"/>
                <w:lang w:bidi="en-US"/>
              </w:rPr>
              <w:t>free</w:t>
            </w:r>
            <w:r w:rsidR="00026E7E" w:rsidRPr="00835ACD">
              <w:rPr>
                <w:rFonts w:eastAsia="Times New Roman"/>
                <w:b/>
                <w:iCs/>
                <w:spacing w:val="-2"/>
                <w:lang w:bidi="en-US"/>
              </w:rPr>
              <w:t xml:space="preserve"> </w:t>
            </w:r>
            <w:r w:rsidR="00026E7E" w:rsidRPr="00835ACD">
              <w:rPr>
                <w:rFonts w:eastAsia="Times New Roman"/>
                <w:iCs/>
                <w:spacing w:val="-2"/>
                <w:lang w:bidi="en-US"/>
              </w:rPr>
              <w:t xml:space="preserve">counseling, advocacy, and referral services.  </w:t>
            </w:r>
          </w:p>
          <w:p w:rsidR="004031EA" w:rsidRPr="009A5672" w:rsidRDefault="004031EA" w:rsidP="00F227A4">
            <w:pPr>
              <w:ind w:left="288" w:right="288"/>
              <w:rPr>
                <w:rFonts w:eastAsia="Times New Roman"/>
              </w:rPr>
            </w:pPr>
          </w:p>
        </w:tc>
      </w:tr>
      <w:tr w:rsidR="005E7476" w:rsidTr="000B4043">
        <w:trPr>
          <w:trHeight w:hRule="exact" w:val="432"/>
          <w:jc w:val="center"/>
        </w:trPr>
        <w:tc>
          <w:tcPr>
            <w:tcW w:w="5160" w:type="dxa"/>
            <w:gridSpan w:val="2"/>
            <w:vMerge/>
            <w:tcBorders>
              <w:top w:val="nil"/>
              <w:left w:val="nil"/>
              <w:bottom w:val="nil"/>
              <w:right w:val="nil"/>
            </w:tcBorders>
          </w:tcPr>
          <w:p w:rsidR="005E7476" w:rsidRPr="001D1BDC" w:rsidRDefault="005E7476"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5E7476" w:rsidRPr="00E55449" w:rsidRDefault="005E7476" w:rsidP="00A05EE2">
            <w:pPr>
              <w:ind w:left="144" w:right="144"/>
              <w:jc w:val="center"/>
              <w:rPr>
                <w:rFonts w:eastAsia="Times New Roman"/>
                <w:b/>
                <w:iCs/>
                <w:sz w:val="28"/>
                <w:szCs w:val="28"/>
                <w:lang w:bidi="en-US"/>
              </w:rPr>
            </w:pPr>
          </w:p>
        </w:tc>
        <w:tc>
          <w:tcPr>
            <w:tcW w:w="5130" w:type="dxa"/>
            <w:gridSpan w:val="8"/>
            <w:tcBorders>
              <w:top w:val="nil"/>
              <w:left w:val="nil"/>
              <w:bottom w:val="nil"/>
              <w:right w:val="nil"/>
            </w:tcBorders>
          </w:tcPr>
          <w:p w:rsidR="005E7476" w:rsidRPr="005E7476" w:rsidRDefault="005E7476" w:rsidP="00F227A4">
            <w:pPr>
              <w:ind w:left="288" w:right="288"/>
              <w:jc w:val="center"/>
              <w:rPr>
                <w:rFonts w:eastAsia="Times New Roman"/>
                <w:b/>
                <w:sz w:val="24"/>
                <w:szCs w:val="24"/>
              </w:rPr>
            </w:pPr>
            <w:r w:rsidRPr="009A5672">
              <w:rPr>
                <w:rFonts w:eastAsia="Times New Roman"/>
                <w:b/>
                <w:sz w:val="24"/>
                <w:szCs w:val="24"/>
              </w:rPr>
              <w:t>Vision</w:t>
            </w:r>
          </w:p>
        </w:tc>
      </w:tr>
      <w:tr w:rsidR="005E7476" w:rsidTr="000B4043">
        <w:trPr>
          <w:trHeight w:val="1205"/>
          <w:jc w:val="center"/>
        </w:trPr>
        <w:tc>
          <w:tcPr>
            <w:tcW w:w="5160" w:type="dxa"/>
            <w:gridSpan w:val="2"/>
            <w:vMerge/>
            <w:tcBorders>
              <w:top w:val="nil"/>
              <w:left w:val="nil"/>
              <w:bottom w:val="nil"/>
              <w:right w:val="nil"/>
            </w:tcBorders>
          </w:tcPr>
          <w:p w:rsidR="005E7476" w:rsidRPr="001D1BDC" w:rsidRDefault="005E7476"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5E7476" w:rsidRPr="00E55449" w:rsidRDefault="005E7476" w:rsidP="00A05EE2">
            <w:pPr>
              <w:ind w:left="144" w:right="144"/>
              <w:jc w:val="center"/>
              <w:rPr>
                <w:rFonts w:eastAsia="Times New Roman"/>
                <w:b/>
                <w:iCs/>
                <w:sz w:val="28"/>
                <w:szCs w:val="28"/>
                <w:lang w:bidi="en-US"/>
              </w:rPr>
            </w:pPr>
          </w:p>
        </w:tc>
        <w:tc>
          <w:tcPr>
            <w:tcW w:w="5130" w:type="dxa"/>
            <w:gridSpan w:val="8"/>
            <w:tcBorders>
              <w:top w:val="nil"/>
              <w:left w:val="nil"/>
              <w:bottom w:val="nil"/>
              <w:right w:val="nil"/>
            </w:tcBorders>
          </w:tcPr>
          <w:p w:rsidR="004031EA" w:rsidRPr="003A2A80" w:rsidRDefault="005E7476" w:rsidP="00F227A4">
            <w:pPr>
              <w:ind w:left="288" w:right="288"/>
              <w:rPr>
                <w:bCs/>
                <w:iCs/>
                <w:spacing w:val="-1"/>
              </w:rPr>
            </w:pPr>
            <w:r w:rsidRPr="003A2A80">
              <w:rPr>
                <w:rFonts w:eastAsia="Times New Roman"/>
                <w:spacing w:val="-1"/>
              </w:rPr>
              <w:t xml:space="preserve">To </w:t>
            </w:r>
            <w:r w:rsidR="005566AC" w:rsidRPr="003A2A80">
              <w:rPr>
                <w:rFonts w:eastAsia="Times New Roman"/>
                <w:spacing w:val="-1"/>
              </w:rPr>
              <w:t>increase our capacity, diversify</w:t>
            </w:r>
            <w:r w:rsidR="003A2A80" w:rsidRPr="003A2A80">
              <w:rPr>
                <w:rFonts w:eastAsia="Times New Roman"/>
                <w:spacing w:val="-1"/>
              </w:rPr>
              <w:t xml:space="preserve"> our services, </w:t>
            </w:r>
            <w:r w:rsidRPr="003A2A80">
              <w:rPr>
                <w:rFonts w:eastAsia="Times New Roman"/>
                <w:spacing w:val="-1"/>
              </w:rPr>
              <w:t xml:space="preserve">and </w:t>
            </w:r>
            <w:r w:rsidR="005566AC" w:rsidRPr="003A2A80">
              <w:rPr>
                <w:rFonts w:eastAsia="Calibri"/>
                <w:snapToGrid w:val="0"/>
                <w:spacing w:val="-1"/>
              </w:rPr>
              <w:t>tailor</w:t>
            </w:r>
            <w:r w:rsidRPr="003A2A80">
              <w:rPr>
                <w:rFonts w:eastAsia="Calibri"/>
                <w:snapToGrid w:val="0"/>
                <w:spacing w:val="-1"/>
              </w:rPr>
              <w:t xml:space="preserve"> our </w:t>
            </w:r>
            <w:r w:rsidRPr="003A2A80">
              <w:rPr>
                <w:rFonts w:eastAsia="Times New Roman"/>
                <w:spacing w:val="-1"/>
              </w:rPr>
              <w:t xml:space="preserve">programs </w:t>
            </w:r>
            <w:r w:rsidRPr="003A2A80">
              <w:rPr>
                <w:rFonts w:eastAsia="Calibri"/>
                <w:snapToGrid w:val="0"/>
                <w:spacing w:val="-1"/>
              </w:rPr>
              <w:t xml:space="preserve">to meet the specific </w:t>
            </w:r>
            <w:r w:rsidR="005566AC" w:rsidRPr="003A2A80">
              <w:rPr>
                <w:rFonts w:eastAsia="Times New Roman"/>
                <w:spacing w:val="-1"/>
              </w:rPr>
              <w:t>needs of our clients and</w:t>
            </w:r>
            <w:r w:rsidRPr="003A2A80">
              <w:rPr>
                <w:rFonts w:eastAsia="Times New Roman"/>
                <w:spacing w:val="-1"/>
              </w:rPr>
              <w:t xml:space="preserve"> </w:t>
            </w:r>
            <w:r w:rsidR="005566AC" w:rsidRPr="003A2A80">
              <w:rPr>
                <w:bCs/>
                <w:iCs/>
                <w:spacing w:val="-1"/>
              </w:rPr>
              <w:t>end the vicious cycle of domestic violence in each lif</w:t>
            </w:r>
            <w:r w:rsidR="008605C3">
              <w:rPr>
                <w:bCs/>
                <w:iCs/>
                <w:spacing w:val="-1"/>
              </w:rPr>
              <w:t>e, home, and community</w:t>
            </w:r>
            <w:r w:rsidR="003A2A80" w:rsidRPr="003A2A80">
              <w:rPr>
                <w:bCs/>
                <w:iCs/>
                <w:spacing w:val="-1"/>
              </w:rPr>
              <w:t xml:space="preserve">. </w:t>
            </w:r>
          </w:p>
          <w:p w:rsidR="003A2A80" w:rsidRPr="009A5672" w:rsidRDefault="003A2A80" w:rsidP="00F227A4">
            <w:pPr>
              <w:ind w:left="288" w:right="288"/>
              <w:rPr>
                <w:rFonts w:eastAsia="Times New Roman"/>
              </w:rPr>
            </w:pPr>
          </w:p>
        </w:tc>
      </w:tr>
      <w:tr w:rsidR="009A5672" w:rsidTr="000B4043">
        <w:trPr>
          <w:trHeight w:hRule="exact" w:val="432"/>
          <w:jc w:val="center"/>
        </w:trPr>
        <w:tc>
          <w:tcPr>
            <w:tcW w:w="5160" w:type="dxa"/>
            <w:gridSpan w:val="2"/>
            <w:vMerge/>
            <w:tcBorders>
              <w:top w:val="nil"/>
              <w:left w:val="nil"/>
              <w:bottom w:val="nil"/>
              <w:right w:val="nil"/>
            </w:tcBorders>
          </w:tcPr>
          <w:p w:rsidR="009A5672" w:rsidRPr="001D1BDC" w:rsidRDefault="009A5672"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9A5672" w:rsidRPr="00E55449" w:rsidRDefault="009A5672" w:rsidP="00A05EE2">
            <w:pPr>
              <w:ind w:left="144" w:right="144"/>
              <w:jc w:val="center"/>
              <w:rPr>
                <w:rFonts w:eastAsia="Times New Roman"/>
                <w:b/>
                <w:iCs/>
                <w:sz w:val="28"/>
                <w:szCs w:val="28"/>
                <w:lang w:bidi="en-US"/>
              </w:rPr>
            </w:pPr>
          </w:p>
        </w:tc>
        <w:tc>
          <w:tcPr>
            <w:tcW w:w="5130" w:type="dxa"/>
            <w:gridSpan w:val="8"/>
            <w:tcBorders>
              <w:top w:val="nil"/>
              <w:left w:val="nil"/>
              <w:bottom w:val="nil"/>
              <w:right w:val="nil"/>
            </w:tcBorders>
          </w:tcPr>
          <w:p w:rsidR="009A5672" w:rsidRPr="009A5672" w:rsidRDefault="009A5672" w:rsidP="00F227A4">
            <w:pPr>
              <w:ind w:left="288" w:right="288"/>
              <w:jc w:val="center"/>
              <w:rPr>
                <w:rFonts w:eastAsia="Times New Roman"/>
              </w:rPr>
            </w:pPr>
            <w:r w:rsidRPr="009A5672">
              <w:rPr>
                <w:rFonts w:eastAsia="Times New Roman"/>
                <w:b/>
                <w:sz w:val="24"/>
                <w:szCs w:val="24"/>
              </w:rPr>
              <w:t>Core Values</w:t>
            </w:r>
          </w:p>
        </w:tc>
      </w:tr>
      <w:tr w:rsidR="00D56C49" w:rsidTr="000B4043">
        <w:trPr>
          <w:gridAfter w:val="1"/>
          <w:wAfter w:w="14" w:type="dxa"/>
          <w:trHeight w:val="2240"/>
          <w:jc w:val="center"/>
        </w:trPr>
        <w:tc>
          <w:tcPr>
            <w:tcW w:w="5160" w:type="dxa"/>
            <w:gridSpan w:val="2"/>
            <w:vMerge/>
            <w:tcBorders>
              <w:top w:val="nil"/>
              <w:left w:val="nil"/>
              <w:bottom w:val="nil"/>
              <w:right w:val="nil"/>
            </w:tcBorders>
          </w:tcPr>
          <w:p w:rsidR="00D56C49" w:rsidRPr="001D1BDC" w:rsidRDefault="00D56C49"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D56C49" w:rsidRPr="00E55449" w:rsidRDefault="00D56C49" w:rsidP="00A05EE2">
            <w:pPr>
              <w:ind w:left="144" w:right="144"/>
              <w:jc w:val="center"/>
              <w:rPr>
                <w:rFonts w:eastAsia="Times New Roman"/>
                <w:b/>
                <w:iCs/>
                <w:sz w:val="28"/>
                <w:szCs w:val="28"/>
                <w:lang w:bidi="en-US"/>
              </w:rPr>
            </w:pPr>
          </w:p>
        </w:tc>
        <w:tc>
          <w:tcPr>
            <w:tcW w:w="2553" w:type="dxa"/>
            <w:gridSpan w:val="3"/>
            <w:tcBorders>
              <w:top w:val="nil"/>
              <w:left w:val="nil"/>
              <w:bottom w:val="nil"/>
              <w:right w:val="nil"/>
            </w:tcBorders>
          </w:tcPr>
          <w:p w:rsidR="00D56C49" w:rsidRPr="008D1246" w:rsidRDefault="00D56C49" w:rsidP="00AA1DB3">
            <w:pPr>
              <w:pStyle w:val="ListParagraph"/>
              <w:numPr>
                <w:ilvl w:val="0"/>
                <w:numId w:val="4"/>
              </w:numPr>
              <w:ind w:left="504" w:hanging="216"/>
              <w:rPr>
                <w:rFonts w:eastAsia="Times New Roman"/>
                <w:bCs/>
              </w:rPr>
            </w:pPr>
            <w:r w:rsidRPr="008D1246">
              <w:rPr>
                <w:rFonts w:eastAsia="Times New Roman"/>
                <w:bCs/>
              </w:rPr>
              <w:t>Trust</w:t>
            </w:r>
          </w:p>
          <w:p w:rsidR="00D56C49" w:rsidRPr="008D1246" w:rsidRDefault="00D56C49" w:rsidP="00AA1DB3">
            <w:pPr>
              <w:pStyle w:val="ListParagraph"/>
              <w:numPr>
                <w:ilvl w:val="0"/>
                <w:numId w:val="4"/>
              </w:numPr>
              <w:ind w:left="504" w:hanging="216"/>
              <w:rPr>
                <w:rFonts w:eastAsia="Times New Roman"/>
              </w:rPr>
            </w:pPr>
            <w:r w:rsidRPr="008D1246">
              <w:rPr>
                <w:rFonts w:eastAsia="Times New Roman"/>
              </w:rPr>
              <w:t>Safety</w:t>
            </w:r>
          </w:p>
          <w:p w:rsidR="00D56C49" w:rsidRPr="008D1246" w:rsidRDefault="00D56C49" w:rsidP="00AA1DB3">
            <w:pPr>
              <w:pStyle w:val="ListParagraph"/>
              <w:numPr>
                <w:ilvl w:val="0"/>
                <w:numId w:val="4"/>
              </w:numPr>
              <w:ind w:left="504" w:hanging="216"/>
              <w:rPr>
                <w:rFonts w:eastAsia="Times New Roman"/>
                <w:bCs/>
              </w:rPr>
            </w:pPr>
            <w:r w:rsidRPr="008D1246">
              <w:rPr>
                <w:rFonts w:eastAsia="Times New Roman"/>
                <w:bCs/>
              </w:rPr>
              <w:t>Respect</w:t>
            </w:r>
          </w:p>
          <w:p w:rsidR="00D56C49" w:rsidRPr="008D1246" w:rsidRDefault="00D56C49" w:rsidP="00AA1DB3">
            <w:pPr>
              <w:pStyle w:val="ListParagraph"/>
              <w:numPr>
                <w:ilvl w:val="0"/>
                <w:numId w:val="4"/>
              </w:numPr>
              <w:ind w:left="504" w:hanging="216"/>
            </w:pPr>
            <w:r w:rsidRPr="008D1246">
              <w:rPr>
                <w:rFonts w:eastAsia="Times New Roman"/>
              </w:rPr>
              <w:t>Advocacy</w:t>
            </w:r>
          </w:p>
          <w:p w:rsidR="00D56C49" w:rsidRPr="008D1246" w:rsidRDefault="00D56C49" w:rsidP="00AA1DB3">
            <w:pPr>
              <w:pStyle w:val="ListParagraph"/>
              <w:numPr>
                <w:ilvl w:val="0"/>
                <w:numId w:val="4"/>
              </w:numPr>
              <w:ind w:left="504" w:hanging="216"/>
              <w:rPr>
                <w:rFonts w:eastAsia="Times New Roman"/>
              </w:rPr>
            </w:pPr>
            <w:r w:rsidRPr="008D1246">
              <w:rPr>
                <w:rFonts w:eastAsia="Times New Roman"/>
              </w:rPr>
              <w:t>Compassion</w:t>
            </w:r>
          </w:p>
          <w:p w:rsidR="00D56C49" w:rsidRPr="008D1246" w:rsidRDefault="00D56C49" w:rsidP="00AA1DB3">
            <w:pPr>
              <w:pStyle w:val="ListParagraph"/>
              <w:numPr>
                <w:ilvl w:val="0"/>
                <w:numId w:val="4"/>
              </w:numPr>
              <w:ind w:left="504" w:hanging="216"/>
              <w:rPr>
                <w:rFonts w:eastAsia="Times New Roman"/>
              </w:rPr>
            </w:pPr>
            <w:r w:rsidRPr="008D1246">
              <w:rPr>
                <w:rFonts w:eastAsia="Times New Roman"/>
              </w:rPr>
              <w:t>Honesty</w:t>
            </w:r>
          </w:p>
          <w:p w:rsidR="00D56C49" w:rsidRPr="008D1246" w:rsidRDefault="00D56C49" w:rsidP="00AA1DB3">
            <w:pPr>
              <w:pStyle w:val="ListParagraph"/>
              <w:numPr>
                <w:ilvl w:val="0"/>
                <w:numId w:val="4"/>
              </w:numPr>
              <w:ind w:left="504" w:hanging="216"/>
              <w:rPr>
                <w:rFonts w:eastAsia="Times New Roman"/>
              </w:rPr>
            </w:pPr>
            <w:r w:rsidRPr="008D1246">
              <w:rPr>
                <w:rFonts w:eastAsia="Times New Roman"/>
                <w:bCs/>
              </w:rPr>
              <w:t>Education</w:t>
            </w:r>
          </w:p>
          <w:p w:rsidR="00D56C49" w:rsidRPr="008D1246" w:rsidRDefault="00D56C49" w:rsidP="00AA1DB3">
            <w:pPr>
              <w:pStyle w:val="ListParagraph"/>
              <w:numPr>
                <w:ilvl w:val="0"/>
                <w:numId w:val="4"/>
              </w:numPr>
              <w:ind w:left="504" w:hanging="216"/>
              <w:rPr>
                <w:rFonts w:eastAsia="Times New Roman"/>
              </w:rPr>
            </w:pPr>
            <w:r w:rsidRPr="008D1246">
              <w:rPr>
                <w:rFonts w:eastAsia="Times New Roman"/>
              </w:rPr>
              <w:t xml:space="preserve">Support </w:t>
            </w:r>
          </w:p>
          <w:p w:rsidR="00D56C49" w:rsidRPr="00A71B12" w:rsidRDefault="00D56C49" w:rsidP="00AA1DB3">
            <w:pPr>
              <w:pStyle w:val="ListParagraph"/>
              <w:numPr>
                <w:ilvl w:val="0"/>
                <w:numId w:val="4"/>
              </w:numPr>
              <w:ind w:left="504" w:hanging="216"/>
              <w:rPr>
                <w:rFonts w:eastAsia="Times New Roman"/>
              </w:rPr>
            </w:pPr>
            <w:r w:rsidRPr="008D1246">
              <w:rPr>
                <w:rFonts w:eastAsia="Times New Roman"/>
              </w:rPr>
              <w:t>Integrity</w:t>
            </w:r>
          </w:p>
        </w:tc>
        <w:tc>
          <w:tcPr>
            <w:tcW w:w="2563" w:type="dxa"/>
            <w:gridSpan w:val="4"/>
            <w:tcBorders>
              <w:top w:val="nil"/>
              <w:left w:val="nil"/>
              <w:bottom w:val="nil"/>
              <w:right w:val="nil"/>
            </w:tcBorders>
          </w:tcPr>
          <w:p w:rsidR="00D56C49" w:rsidRPr="000329B0" w:rsidRDefault="00D56C49" w:rsidP="000329B0">
            <w:pPr>
              <w:pStyle w:val="ListParagraph"/>
              <w:numPr>
                <w:ilvl w:val="0"/>
                <w:numId w:val="4"/>
              </w:numPr>
              <w:ind w:hanging="216"/>
              <w:rPr>
                <w:rFonts w:eastAsia="Times New Roman"/>
              </w:rPr>
            </w:pPr>
            <w:r w:rsidRPr="000329B0">
              <w:rPr>
                <w:rFonts w:eastAsia="Times New Roman"/>
              </w:rPr>
              <w:t>Autonomy</w:t>
            </w:r>
          </w:p>
          <w:p w:rsidR="00D56C49" w:rsidRPr="000329B0" w:rsidRDefault="00D56C49" w:rsidP="000329B0">
            <w:pPr>
              <w:pStyle w:val="ListParagraph"/>
              <w:numPr>
                <w:ilvl w:val="0"/>
                <w:numId w:val="4"/>
              </w:numPr>
              <w:ind w:hanging="216"/>
            </w:pPr>
            <w:r w:rsidRPr="000329B0">
              <w:rPr>
                <w:rFonts w:eastAsia="Times New Roman"/>
              </w:rPr>
              <w:t xml:space="preserve">Confidentiality  </w:t>
            </w:r>
          </w:p>
          <w:p w:rsidR="00D56C49" w:rsidRPr="000329B0" w:rsidRDefault="00D56C49" w:rsidP="000329B0">
            <w:pPr>
              <w:pStyle w:val="ListParagraph"/>
              <w:numPr>
                <w:ilvl w:val="0"/>
                <w:numId w:val="4"/>
              </w:numPr>
              <w:ind w:hanging="216"/>
              <w:rPr>
                <w:rFonts w:eastAsia="Times New Roman"/>
              </w:rPr>
            </w:pPr>
            <w:r w:rsidRPr="000329B0">
              <w:t>Social Justice</w:t>
            </w:r>
          </w:p>
          <w:p w:rsidR="00D56C49" w:rsidRPr="000329B0" w:rsidRDefault="00D56C49" w:rsidP="00D854EE">
            <w:pPr>
              <w:pStyle w:val="ListParagraph"/>
              <w:numPr>
                <w:ilvl w:val="0"/>
                <w:numId w:val="4"/>
              </w:numPr>
              <w:ind w:hanging="216"/>
              <w:rPr>
                <w:rFonts w:eastAsia="Times New Roman"/>
              </w:rPr>
            </w:pPr>
            <w:r w:rsidRPr="000329B0">
              <w:rPr>
                <w:rFonts w:eastAsia="Times New Roman"/>
              </w:rPr>
              <w:t>Prevention</w:t>
            </w:r>
          </w:p>
          <w:p w:rsidR="00D56C49" w:rsidRPr="000329B0" w:rsidRDefault="00D56C49" w:rsidP="00D854EE">
            <w:pPr>
              <w:pStyle w:val="ListParagraph"/>
              <w:numPr>
                <w:ilvl w:val="0"/>
                <w:numId w:val="4"/>
              </w:numPr>
              <w:ind w:hanging="216"/>
              <w:rPr>
                <w:rFonts w:eastAsia="Times New Roman"/>
              </w:rPr>
            </w:pPr>
            <w:r w:rsidRPr="000329B0">
              <w:rPr>
                <w:rFonts w:eastAsia="Times New Roman"/>
              </w:rPr>
              <w:t>Accountability</w:t>
            </w:r>
          </w:p>
          <w:p w:rsidR="00D56C49" w:rsidRPr="000329B0" w:rsidRDefault="00D56C49" w:rsidP="00D854EE">
            <w:pPr>
              <w:pStyle w:val="ListParagraph"/>
              <w:numPr>
                <w:ilvl w:val="0"/>
                <w:numId w:val="4"/>
              </w:numPr>
              <w:ind w:hanging="216"/>
              <w:rPr>
                <w:rFonts w:eastAsia="Times New Roman"/>
              </w:rPr>
            </w:pPr>
            <w:r w:rsidRPr="000329B0">
              <w:rPr>
                <w:rFonts w:eastAsia="Times New Roman"/>
                <w:bCs/>
              </w:rPr>
              <w:t>Collaboration</w:t>
            </w:r>
          </w:p>
          <w:p w:rsidR="00D56C49" w:rsidRPr="000329B0" w:rsidRDefault="00D56C49" w:rsidP="00D854EE">
            <w:pPr>
              <w:pStyle w:val="ListParagraph"/>
              <w:numPr>
                <w:ilvl w:val="0"/>
                <w:numId w:val="4"/>
              </w:numPr>
              <w:ind w:hanging="216"/>
              <w:rPr>
                <w:rFonts w:eastAsia="Times New Roman"/>
              </w:rPr>
            </w:pPr>
            <w:r w:rsidRPr="000329B0">
              <w:rPr>
                <w:rFonts w:eastAsia="Times New Roman"/>
              </w:rPr>
              <w:t>Quality Services</w:t>
            </w:r>
          </w:p>
          <w:p w:rsidR="00D56C49" w:rsidRPr="000329B0" w:rsidRDefault="00D56C49" w:rsidP="00D854EE">
            <w:pPr>
              <w:pStyle w:val="ListParagraph"/>
              <w:numPr>
                <w:ilvl w:val="0"/>
                <w:numId w:val="4"/>
              </w:numPr>
              <w:ind w:hanging="216"/>
              <w:rPr>
                <w:rFonts w:eastAsia="Times New Roman"/>
              </w:rPr>
            </w:pPr>
            <w:r w:rsidRPr="000329B0">
              <w:rPr>
                <w:rFonts w:eastAsia="Times New Roman"/>
              </w:rPr>
              <w:t>Diversity &amp; Equality</w:t>
            </w:r>
          </w:p>
          <w:p w:rsidR="00D56C49" w:rsidRDefault="00D56C49" w:rsidP="00D854EE">
            <w:pPr>
              <w:pStyle w:val="ListParagraph"/>
              <w:numPr>
                <w:ilvl w:val="0"/>
                <w:numId w:val="4"/>
              </w:numPr>
              <w:ind w:hanging="216"/>
              <w:rPr>
                <w:rFonts w:eastAsia="Times New Roman"/>
              </w:rPr>
            </w:pPr>
            <w:r w:rsidRPr="000329B0">
              <w:rPr>
                <w:rFonts w:eastAsia="Times New Roman"/>
              </w:rPr>
              <w:t>Empowerment</w:t>
            </w:r>
          </w:p>
          <w:p w:rsidR="004031EA" w:rsidRPr="000329B0" w:rsidRDefault="004031EA" w:rsidP="004031EA">
            <w:pPr>
              <w:pStyle w:val="ListParagraph"/>
              <w:ind w:left="360"/>
              <w:rPr>
                <w:rFonts w:eastAsia="Times New Roman"/>
              </w:rPr>
            </w:pPr>
          </w:p>
        </w:tc>
      </w:tr>
      <w:tr w:rsidR="00D56C49" w:rsidTr="000B4043">
        <w:trPr>
          <w:trHeight w:hRule="exact" w:val="432"/>
          <w:jc w:val="center"/>
        </w:trPr>
        <w:tc>
          <w:tcPr>
            <w:tcW w:w="5160" w:type="dxa"/>
            <w:gridSpan w:val="2"/>
            <w:vMerge/>
            <w:tcBorders>
              <w:top w:val="nil"/>
              <w:left w:val="nil"/>
              <w:bottom w:val="nil"/>
              <w:right w:val="nil"/>
            </w:tcBorders>
          </w:tcPr>
          <w:p w:rsidR="00D56C49" w:rsidRPr="001D1BDC" w:rsidRDefault="00D56C49" w:rsidP="00D56C49">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D56C49" w:rsidRPr="00E55449" w:rsidRDefault="00D56C49" w:rsidP="00D56C49">
            <w:pPr>
              <w:ind w:left="144" w:right="144"/>
              <w:jc w:val="center"/>
              <w:rPr>
                <w:rFonts w:eastAsia="Times New Roman"/>
                <w:b/>
                <w:iCs/>
                <w:sz w:val="28"/>
                <w:szCs w:val="28"/>
                <w:lang w:bidi="en-US"/>
              </w:rPr>
            </w:pPr>
          </w:p>
        </w:tc>
        <w:tc>
          <w:tcPr>
            <w:tcW w:w="5130" w:type="dxa"/>
            <w:gridSpan w:val="8"/>
            <w:tcBorders>
              <w:top w:val="nil"/>
              <w:left w:val="nil"/>
              <w:bottom w:val="nil"/>
              <w:right w:val="nil"/>
            </w:tcBorders>
          </w:tcPr>
          <w:p w:rsidR="00D56C49" w:rsidRPr="00D61C04" w:rsidRDefault="00D56C49" w:rsidP="00D56C49">
            <w:pPr>
              <w:ind w:left="144"/>
              <w:jc w:val="center"/>
              <w:rPr>
                <w:rFonts w:eastAsia="Times New Roman"/>
                <w:b/>
                <w:sz w:val="24"/>
                <w:szCs w:val="24"/>
              </w:rPr>
            </w:pPr>
            <w:r w:rsidRPr="00D61C04">
              <w:rPr>
                <w:rFonts w:eastAsia="Times New Roman"/>
                <w:b/>
                <w:sz w:val="24"/>
                <w:szCs w:val="24"/>
              </w:rPr>
              <w:t>Services</w:t>
            </w:r>
          </w:p>
        </w:tc>
      </w:tr>
      <w:tr w:rsidR="000329B0" w:rsidTr="003A682B">
        <w:trPr>
          <w:gridAfter w:val="1"/>
          <w:wAfter w:w="14" w:type="dxa"/>
          <w:trHeight w:val="1989"/>
          <w:jc w:val="center"/>
        </w:trPr>
        <w:tc>
          <w:tcPr>
            <w:tcW w:w="5160" w:type="dxa"/>
            <w:gridSpan w:val="2"/>
            <w:vMerge/>
            <w:tcBorders>
              <w:top w:val="nil"/>
              <w:left w:val="nil"/>
              <w:bottom w:val="nil"/>
              <w:right w:val="nil"/>
            </w:tcBorders>
          </w:tcPr>
          <w:p w:rsidR="000329B0" w:rsidRPr="001D1BDC" w:rsidRDefault="000329B0" w:rsidP="00D56C49">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0329B0" w:rsidRPr="00E55449" w:rsidRDefault="000329B0" w:rsidP="00D56C49">
            <w:pPr>
              <w:ind w:left="144" w:right="144"/>
              <w:jc w:val="center"/>
              <w:rPr>
                <w:rFonts w:eastAsia="Times New Roman"/>
                <w:b/>
                <w:iCs/>
                <w:sz w:val="28"/>
                <w:szCs w:val="28"/>
                <w:lang w:bidi="en-US"/>
              </w:rPr>
            </w:pPr>
          </w:p>
        </w:tc>
        <w:tc>
          <w:tcPr>
            <w:tcW w:w="2553" w:type="dxa"/>
            <w:gridSpan w:val="3"/>
            <w:tcBorders>
              <w:top w:val="nil"/>
              <w:left w:val="nil"/>
              <w:bottom w:val="nil"/>
              <w:right w:val="nil"/>
            </w:tcBorders>
          </w:tcPr>
          <w:p w:rsidR="000329B0" w:rsidRPr="0040532F"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Referrals</w:t>
            </w:r>
          </w:p>
          <w:p w:rsidR="000329B0" w:rsidRPr="0040532F"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Counseling</w:t>
            </w:r>
          </w:p>
          <w:p w:rsidR="000329B0" w:rsidRPr="0040532F"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Legal Advocacy</w:t>
            </w:r>
          </w:p>
          <w:p w:rsidR="000329B0" w:rsidRPr="0040532F"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Support Groups</w:t>
            </w:r>
          </w:p>
          <w:p w:rsidR="000329B0" w:rsidRPr="0040532F"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 xml:space="preserve">Financial Assistance  </w:t>
            </w:r>
          </w:p>
          <w:p w:rsidR="000329B0" w:rsidRDefault="000329B0" w:rsidP="00D854EE">
            <w:pPr>
              <w:numPr>
                <w:ilvl w:val="0"/>
                <w:numId w:val="5"/>
              </w:numPr>
              <w:ind w:left="504" w:hanging="216"/>
              <w:contextualSpacing/>
              <w:rPr>
                <w:rFonts w:eastAsia="Times New Roman"/>
                <w:iCs/>
                <w:spacing w:val="-2"/>
                <w:lang w:bidi="en-US"/>
              </w:rPr>
            </w:pPr>
            <w:r w:rsidRPr="0040532F">
              <w:rPr>
                <w:rFonts w:eastAsia="Times New Roman"/>
                <w:iCs/>
                <w:spacing w:val="-2"/>
                <w:lang w:bidi="en-US"/>
              </w:rPr>
              <w:t xml:space="preserve">Safety Planning </w:t>
            </w:r>
          </w:p>
          <w:p w:rsidR="008F254F" w:rsidRPr="00380A99" w:rsidRDefault="008F254F" w:rsidP="008F254F">
            <w:pPr>
              <w:ind w:left="504"/>
              <w:contextualSpacing/>
              <w:rPr>
                <w:rFonts w:eastAsia="Times New Roman"/>
                <w:iCs/>
                <w:spacing w:val="-2"/>
                <w:lang w:bidi="en-US"/>
              </w:rPr>
            </w:pPr>
          </w:p>
        </w:tc>
        <w:tc>
          <w:tcPr>
            <w:tcW w:w="2563" w:type="dxa"/>
            <w:gridSpan w:val="4"/>
            <w:tcBorders>
              <w:top w:val="nil"/>
              <w:left w:val="nil"/>
              <w:bottom w:val="nil"/>
              <w:right w:val="nil"/>
            </w:tcBorders>
          </w:tcPr>
          <w:p w:rsidR="000329B0" w:rsidRPr="0040532F" w:rsidRDefault="000329B0" w:rsidP="000329B0">
            <w:pPr>
              <w:numPr>
                <w:ilvl w:val="0"/>
                <w:numId w:val="5"/>
              </w:numPr>
              <w:ind w:left="360" w:hanging="216"/>
              <w:contextualSpacing/>
              <w:rPr>
                <w:rFonts w:eastAsia="Times New Roman"/>
                <w:iCs/>
                <w:spacing w:val="-2"/>
                <w:lang w:bidi="en-US"/>
              </w:rPr>
            </w:pPr>
            <w:r w:rsidRPr="0040532F">
              <w:rPr>
                <w:rFonts w:eastAsia="Times New Roman"/>
                <w:iCs/>
                <w:spacing w:val="-2"/>
                <w:lang w:bidi="en-US"/>
              </w:rPr>
              <w:t xml:space="preserve">Case Management </w:t>
            </w:r>
          </w:p>
          <w:p w:rsidR="000329B0" w:rsidRPr="0040532F" w:rsidRDefault="000329B0" w:rsidP="000329B0">
            <w:pPr>
              <w:numPr>
                <w:ilvl w:val="0"/>
                <w:numId w:val="5"/>
              </w:numPr>
              <w:ind w:left="360" w:hanging="216"/>
              <w:contextualSpacing/>
              <w:rPr>
                <w:rFonts w:eastAsia="Times New Roman"/>
                <w:iCs/>
                <w:spacing w:val="-2"/>
                <w:lang w:bidi="en-US"/>
              </w:rPr>
            </w:pPr>
            <w:r w:rsidRPr="0040532F">
              <w:rPr>
                <w:rFonts w:eastAsia="Times New Roman"/>
                <w:iCs/>
                <w:spacing w:val="-2"/>
                <w:lang w:bidi="en-US"/>
              </w:rPr>
              <w:t>Spiritual Support</w:t>
            </w:r>
          </w:p>
          <w:p w:rsidR="000329B0" w:rsidRPr="0040532F" w:rsidRDefault="000329B0" w:rsidP="000329B0">
            <w:pPr>
              <w:numPr>
                <w:ilvl w:val="0"/>
                <w:numId w:val="5"/>
              </w:numPr>
              <w:ind w:left="360" w:hanging="216"/>
              <w:contextualSpacing/>
              <w:rPr>
                <w:rFonts w:eastAsia="Times New Roman"/>
                <w:iCs/>
                <w:spacing w:val="-2"/>
                <w:lang w:bidi="en-US"/>
              </w:rPr>
            </w:pPr>
            <w:r w:rsidRPr="0040532F">
              <w:rPr>
                <w:rFonts w:eastAsia="Times New Roman"/>
                <w:iCs/>
                <w:spacing w:val="-2"/>
                <w:lang w:bidi="en-US"/>
              </w:rPr>
              <w:t xml:space="preserve">Transportation </w:t>
            </w:r>
          </w:p>
          <w:p w:rsidR="000329B0" w:rsidRPr="0040532F" w:rsidRDefault="000329B0" w:rsidP="000329B0">
            <w:pPr>
              <w:numPr>
                <w:ilvl w:val="0"/>
                <w:numId w:val="5"/>
              </w:numPr>
              <w:ind w:left="360" w:hanging="216"/>
              <w:contextualSpacing/>
              <w:rPr>
                <w:rFonts w:eastAsia="Times New Roman"/>
                <w:iCs/>
                <w:spacing w:val="-2"/>
                <w:lang w:bidi="en-US"/>
              </w:rPr>
            </w:pPr>
            <w:r w:rsidRPr="0040532F">
              <w:rPr>
                <w:rFonts w:eastAsia="Times New Roman"/>
                <w:iCs/>
                <w:spacing w:val="-2"/>
                <w:lang w:bidi="en-US"/>
              </w:rPr>
              <w:t>Crisis Intervention</w:t>
            </w:r>
          </w:p>
          <w:p w:rsidR="000329B0" w:rsidRPr="00380A99" w:rsidRDefault="000329B0" w:rsidP="000329B0">
            <w:pPr>
              <w:numPr>
                <w:ilvl w:val="0"/>
                <w:numId w:val="5"/>
              </w:numPr>
              <w:ind w:left="360" w:hanging="216"/>
              <w:contextualSpacing/>
              <w:rPr>
                <w:rFonts w:eastAsia="Times New Roman"/>
                <w:iCs/>
                <w:spacing w:val="-2"/>
                <w:lang w:bidi="en-US"/>
              </w:rPr>
            </w:pPr>
            <w:r w:rsidRPr="0040532F">
              <w:rPr>
                <w:rFonts w:eastAsia="Times New Roman"/>
                <w:iCs/>
                <w:spacing w:val="-2"/>
                <w:lang w:bidi="en-US"/>
              </w:rPr>
              <w:t xml:space="preserve">Social Services </w:t>
            </w:r>
          </w:p>
          <w:p w:rsidR="004031EA" w:rsidRPr="003A682B" w:rsidRDefault="000329B0" w:rsidP="004031EA">
            <w:pPr>
              <w:numPr>
                <w:ilvl w:val="0"/>
                <w:numId w:val="5"/>
              </w:numPr>
              <w:ind w:left="360" w:hanging="216"/>
              <w:contextualSpacing/>
              <w:rPr>
                <w:rFonts w:eastAsia="Times New Roman"/>
                <w:iCs/>
                <w:spacing w:val="-2"/>
                <w:lang w:bidi="en-US"/>
              </w:rPr>
            </w:pPr>
            <w:r w:rsidRPr="0040532F">
              <w:rPr>
                <w:rFonts w:eastAsia="Times New Roman"/>
                <w:iCs/>
                <w:spacing w:val="-2"/>
                <w:lang w:bidi="en-US"/>
              </w:rPr>
              <w:t>Community Education</w:t>
            </w:r>
          </w:p>
        </w:tc>
      </w:tr>
      <w:tr w:rsidR="00D56C49" w:rsidTr="00921D9A">
        <w:trPr>
          <w:trHeight w:hRule="exact" w:val="2448"/>
          <w:jc w:val="center"/>
        </w:trPr>
        <w:tc>
          <w:tcPr>
            <w:tcW w:w="5160" w:type="dxa"/>
            <w:gridSpan w:val="2"/>
            <w:vMerge/>
            <w:tcBorders>
              <w:top w:val="nil"/>
              <w:left w:val="nil"/>
              <w:bottom w:val="nil"/>
              <w:right w:val="nil"/>
            </w:tcBorders>
          </w:tcPr>
          <w:p w:rsidR="00D56C49" w:rsidRPr="001D1BDC" w:rsidRDefault="00D56C49" w:rsidP="00A05EE2">
            <w:pPr>
              <w:autoSpaceDE w:val="0"/>
              <w:autoSpaceDN w:val="0"/>
              <w:adjustRightInd w:val="0"/>
              <w:ind w:right="144"/>
              <w:jc w:val="center"/>
              <w:rPr>
                <w:b/>
                <w:sz w:val="21"/>
                <w:szCs w:val="21"/>
              </w:rPr>
            </w:pPr>
          </w:p>
        </w:tc>
        <w:tc>
          <w:tcPr>
            <w:tcW w:w="5109" w:type="dxa"/>
            <w:gridSpan w:val="2"/>
            <w:vMerge/>
            <w:tcBorders>
              <w:top w:val="nil"/>
              <w:left w:val="nil"/>
              <w:bottom w:val="nil"/>
              <w:right w:val="nil"/>
            </w:tcBorders>
          </w:tcPr>
          <w:p w:rsidR="00D56C49" w:rsidRPr="00E55449" w:rsidRDefault="00D56C49" w:rsidP="00A05EE2">
            <w:pPr>
              <w:ind w:left="144" w:right="144"/>
              <w:jc w:val="center"/>
              <w:rPr>
                <w:rFonts w:eastAsia="Times New Roman"/>
                <w:b/>
                <w:iCs/>
                <w:sz w:val="28"/>
                <w:szCs w:val="28"/>
                <w:lang w:bidi="en-US"/>
              </w:rPr>
            </w:pPr>
          </w:p>
        </w:tc>
        <w:tc>
          <w:tcPr>
            <w:tcW w:w="688" w:type="dxa"/>
            <w:tcBorders>
              <w:top w:val="nil"/>
              <w:left w:val="nil"/>
              <w:bottom w:val="nil"/>
            </w:tcBorders>
            <w:vAlign w:val="center"/>
          </w:tcPr>
          <w:p w:rsidR="00D56C49" w:rsidRPr="00D91259" w:rsidRDefault="00D56C49" w:rsidP="003667D8">
            <w:pPr>
              <w:autoSpaceDE w:val="0"/>
              <w:autoSpaceDN w:val="0"/>
              <w:adjustRightInd w:val="0"/>
              <w:rPr>
                <w:rFonts w:eastAsia="Calibri"/>
                <w:sz w:val="21"/>
                <w:szCs w:val="21"/>
              </w:rPr>
            </w:pPr>
          </w:p>
        </w:tc>
        <w:tc>
          <w:tcPr>
            <w:tcW w:w="3734" w:type="dxa"/>
            <w:gridSpan w:val="4"/>
            <w:tcMar>
              <w:top w:w="86" w:type="dxa"/>
              <w:bottom w:w="86" w:type="dxa"/>
            </w:tcMar>
            <w:vAlign w:val="center"/>
          </w:tcPr>
          <w:p w:rsidR="0020707F" w:rsidRDefault="0020707F" w:rsidP="00564643">
            <w:pPr>
              <w:autoSpaceDE w:val="0"/>
              <w:autoSpaceDN w:val="0"/>
              <w:adjustRightInd w:val="0"/>
              <w:ind w:left="216" w:right="216"/>
              <w:jc w:val="center"/>
              <w:rPr>
                <w:rFonts w:eastAsia="Calibri"/>
                <w:b/>
                <w:sz w:val="24"/>
                <w:szCs w:val="24"/>
              </w:rPr>
            </w:pPr>
            <w:r w:rsidRPr="00C94BDE">
              <w:rPr>
                <w:rFonts w:eastAsia="Calibri"/>
                <w:b/>
                <w:sz w:val="24"/>
                <w:szCs w:val="24"/>
              </w:rPr>
              <w:t>Volunteer</w:t>
            </w:r>
            <w:r w:rsidR="00F643BC">
              <w:rPr>
                <w:rFonts w:eastAsia="Calibri"/>
                <w:b/>
                <w:sz w:val="24"/>
                <w:szCs w:val="24"/>
              </w:rPr>
              <w:t>s</w:t>
            </w:r>
          </w:p>
          <w:p w:rsidR="0020707F" w:rsidRPr="00921D9A" w:rsidRDefault="0020707F" w:rsidP="00564643">
            <w:pPr>
              <w:ind w:left="216" w:right="216"/>
              <w:rPr>
                <w:rFonts w:eastAsia="Calibri"/>
                <w:sz w:val="20"/>
                <w:szCs w:val="20"/>
              </w:rPr>
            </w:pPr>
          </w:p>
          <w:p w:rsidR="00D56C49" w:rsidRPr="007438D0" w:rsidRDefault="00D56C49" w:rsidP="00564643">
            <w:pPr>
              <w:ind w:left="216" w:right="216"/>
              <w:rPr>
                <w:rFonts w:eastAsia="Calibri"/>
              </w:rPr>
            </w:pPr>
            <w:r w:rsidRPr="000D0128">
              <w:rPr>
                <w:rFonts w:eastAsia="Calibri"/>
              </w:rPr>
              <w:t xml:space="preserve">If you would like to serve as a volunteer, please contact </w:t>
            </w:r>
            <w:r w:rsidRPr="000D0128">
              <w:rPr>
                <w:rFonts w:eastAsia="Calibri"/>
              </w:rPr>
              <w:t>Ms. Greta Webber</w:t>
            </w:r>
            <w:r>
              <w:rPr>
                <w:rFonts w:eastAsia="Calibri"/>
              </w:rPr>
              <w:t xml:space="preserve">, </w:t>
            </w:r>
            <w:r w:rsidRPr="000D0128">
              <w:rPr>
                <w:rFonts w:eastAsia="Calibri"/>
              </w:rPr>
              <w:t>Founder &amp; Executive Director</w:t>
            </w:r>
            <w:r>
              <w:rPr>
                <w:rFonts w:eastAsia="Calibri"/>
              </w:rPr>
              <w:t>, at</w:t>
            </w:r>
            <w:r w:rsidRPr="000D0128">
              <w:rPr>
                <w:rFonts w:eastAsia="Calibri"/>
              </w:rPr>
              <w:t xml:space="preserve"> (901) 864-9920 </w:t>
            </w:r>
            <w:r>
              <w:rPr>
                <w:rFonts w:eastAsia="Calibri"/>
              </w:rPr>
              <w:t xml:space="preserve">or </w:t>
            </w:r>
            <w:r w:rsidRPr="007438D0">
              <w:rPr>
                <w:rFonts w:eastAsia="Calibri"/>
              </w:rPr>
              <w:t>codivinedestinyinc@gmail.com</w:t>
            </w:r>
            <w:r>
              <w:rPr>
                <w:rFonts w:eastAsia="Calibri"/>
              </w:rPr>
              <w:t xml:space="preserve"> </w:t>
            </w:r>
            <w:r w:rsidRPr="000D0128">
              <w:rPr>
                <w:rFonts w:eastAsia="Calibri"/>
              </w:rPr>
              <w:t>for additional information.</w:t>
            </w:r>
          </w:p>
        </w:tc>
        <w:tc>
          <w:tcPr>
            <w:tcW w:w="706" w:type="dxa"/>
            <w:gridSpan w:val="3"/>
            <w:tcBorders>
              <w:top w:val="nil"/>
              <w:bottom w:val="nil"/>
              <w:right w:val="nil"/>
            </w:tcBorders>
            <w:vAlign w:val="center"/>
          </w:tcPr>
          <w:p w:rsidR="00D56C49" w:rsidRPr="001B1BBC" w:rsidRDefault="00D56C49" w:rsidP="00304140">
            <w:pPr>
              <w:autoSpaceDE w:val="0"/>
              <w:autoSpaceDN w:val="0"/>
              <w:adjustRightInd w:val="0"/>
              <w:jc w:val="center"/>
              <w:rPr>
                <w:rFonts w:eastAsia="Calibri"/>
                <w:b/>
                <w:sz w:val="28"/>
                <w:szCs w:val="28"/>
              </w:rPr>
            </w:pPr>
          </w:p>
        </w:tc>
      </w:tr>
    </w:tbl>
    <w:p w:rsidR="00BB357D" w:rsidRPr="00C46361" w:rsidRDefault="00BB357D">
      <w:pPr>
        <w:rPr>
          <w:sz w:val="2"/>
          <w:szCs w:val="2"/>
        </w:rPr>
      </w:pPr>
    </w:p>
    <w:sectPr w:rsidR="00BB357D" w:rsidRPr="00C46361" w:rsidSect="00EF0523">
      <w:pgSz w:w="15840" w:h="12240" w:orient="landscape" w:code="1"/>
      <w:pgMar w:top="288" w:right="432" w:bottom="288" w:left="432"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ge Italic">
    <w:panose1 w:val="03070502040507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331"/>
    <w:multiLevelType w:val="hybridMultilevel"/>
    <w:tmpl w:val="FAE4BDBC"/>
    <w:lvl w:ilvl="0" w:tplc="FC1C561E">
      <w:start w:val="1"/>
      <w:numFmt w:val="bullet"/>
      <w:lvlText w:val=""/>
      <w:lvlJc w:val="left"/>
      <w:pPr>
        <w:ind w:left="504" w:hanging="360"/>
      </w:pPr>
      <w:rPr>
        <w:rFonts w:ascii="Symbol" w:hAnsi="Symbol" w:cs="Times New Roman" w:hint="default"/>
        <w:b w:val="0"/>
        <w:i w:val="0"/>
        <w:color w:val="auto"/>
        <w:spacing w:val="0"/>
        <w:position w:val="0"/>
        <w:sz w:val="22"/>
        <w:szCs w:val="20"/>
        <w:u w:val="none"/>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12C8484B"/>
    <w:multiLevelType w:val="hybridMultilevel"/>
    <w:tmpl w:val="77E4FC10"/>
    <w:lvl w:ilvl="0" w:tplc="FC1C561E">
      <w:start w:val="1"/>
      <w:numFmt w:val="bullet"/>
      <w:lvlText w:val=""/>
      <w:lvlJc w:val="left"/>
      <w:pPr>
        <w:ind w:left="1440" w:hanging="720"/>
      </w:pPr>
      <w:rPr>
        <w:rFonts w:ascii="Symbol" w:hAnsi="Symbol" w:cs="Times New Roman" w:hint="default"/>
        <w:b w:val="0"/>
        <w:i w:val="0"/>
        <w:color w:val="auto"/>
        <w:spacing w:val="0"/>
        <w:position w:val="0"/>
        <w:sz w:val="22"/>
        <w:szCs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7D27B1"/>
    <w:multiLevelType w:val="hybridMultilevel"/>
    <w:tmpl w:val="C2141ADE"/>
    <w:lvl w:ilvl="0" w:tplc="FC1C561E">
      <w:start w:val="1"/>
      <w:numFmt w:val="bullet"/>
      <w:lvlText w:val=""/>
      <w:lvlJc w:val="left"/>
      <w:pPr>
        <w:ind w:left="720" w:hanging="360"/>
      </w:pPr>
      <w:rPr>
        <w:rFonts w:ascii="Symbol" w:hAnsi="Symbol" w:cs="Times New Roman" w:hint="default"/>
        <w:b w:val="0"/>
        <w:i w:val="0"/>
        <w:color w:val="auto"/>
        <w:spacing w:val="0"/>
        <w:position w:val="0"/>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C5289"/>
    <w:multiLevelType w:val="hybridMultilevel"/>
    <w:tmpl w:val="47CA8BA6"/>
    <w:lvl w:ilvl="0" w:tplc="06541A08">
      <w:start w:val="1"/>
      <w:numFmt w:val="bullet"/>
      <w:lvlText w:val=""/>
      <w:lvlJc w:val="left"/>
      <w:pPr>
        <w:ind w:left="360" w:hanging="360"/>
      </w:pPr>
      <w:rPr>
        <w:rFonts w:ascii="Symbol" w:hAnsi="Symbol"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22906"/>
    <w:multiLevelType w:val="hybridMultilevel"/>
    <w:tmpl w:val="28162AC8"/>
    <w:lvl w:ilvl="0" w:tplc="06541A08">
      <w:start w:val="1"/>
      <w:numFmt w:val="bullet"/>
      <w:lvlText w:val=""/>
      <w:lvlJc w:val="left"/>
      <w:pPr>
        <w:ind w:left="360" w:hanging="360"/>
      </w:pPr>
      <w:rPr>
        <w:rFonts w:ascii="Symbol" w:hAnsi="Symbol" w:hint="default"/>
        <w:b w:val="0"/>
        <w:i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430545"/>
    <w:multiLevelType w:val="hybridMultilevel"/>
    <w:tmpl w:val="C69C0C3A"/>
    <w:lvl w:ilvl="0" w:tplc="FC1C561E">
      <w:start w:val="1"/>
      <w:numFmt w:val="bullet"/>
      <w:lvlText w:val=""/>
      <w:lvlJc w:val="left"/>
      <w:pPr>
        <w:ind w:left="720" w:hanging="360"/>
      </w:pPr>
      <w:rPr>
        <w:rFonts w:ascii="Symbol" w:hAnsi="Symbol" w:cs="Times New Roman" w:hint="default"/>
        <w:b w:val="0"/>
        <w:i w:val="0"/>
        <w:color w:val="auto"/>
        <w:spacing w:val="0"/>
        <w:position w:val="0"/>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BB357D"/>
    <w:rsid w:val="00003F4F"/>
    <w:rsid w:val="00026E7E"/>
    <w:rsid w:val="000329B0"/>
    <w:rsid w:val="00033AAC"/>
    <w:rsid w:val="000424A2"/>
    <w:rsid w:val="00046F4A"/>
    <w:rsid w:val="0005408E"/>
    <w:rsid w:val="000567E6"/>
    <w:rsid w:val="00080683"/>
    <w:rsid w:val="000909E5"/>
    <w:rsid w:val="000B4043"/>
    <w:rsid w:val="000B4FD5"/>
    <w:rsid w:val="000D0128"/>
    <w:rsid w:val="000D3AE7"/>
    <w:rsid w:val="00106F6F"/>
    <w:rsid w:val="00171619"/>
    <w:rsid w:val="00187638"/>
    <w:rsid w:val="001968C4"/>
    <w:rsid w:val="001B0AE8"/>
    <w:rsid w:val="001B1BBC"/>
    <w:rsid w:val="001C4EEE"/>
    <w:rsid w:val="001C74A9"/>
    <w:rsid w:val="001D1BDC"/>
    <w:rsid w:val="001D6E58"/>
    <w:rsid w:val="00202574"/>
    <w:rsid w:val="0020707F"/>
    <w:rsid w:val="0023180D"/>
    <w:rsid w:val="00246B18"/>
    <w:rsid w:val="002C65B6"/>
    <w:rsid w:val="002D23E4"/>
    <w:rsid w:val="00304140"/>
    <w:rsid w:val="003353F1"/>
    <w:rsid w:val="0035681F"/>
    <w:rsid w:val="003667D8"/>
    <w:rsid w:val="0037430B"/>
    <w:rsid w:val="003A222D"/>
    <w:rsid w:val="003A2A80"/>
    <w:rsid w:val="003A682B"/>
    <w:rsid w:val="003C4AAD"/>
    <w:rsid w:val="004031EA"/>
    <w:rsid w:val="00452A13"/>
    <w:rsid w:val="004771C9"/>
    <w:rsid w:val="004845C8"/>
    <w:rsid w:val="004863BC"/>
    <w:rsid w:val="004C6CA1"/>
    <w:rsid w:val="004D2B88"/>
    <w:rsid w:val="004E18EA"/>
    <w:rsid w:val="0050052E"/>
    <w:rsid w:val="005419B5"/>
    <w:rsid w:val="00544B25"/>
    <w:rsid w:val="005566AC"/>
    <w:rsid w:val="00564643"/>
    <w:rsid w:val="00567EC2"/>
    <w:rsid w:val="0059065F"/>
    <w:rsid w:val="00595098"/>
    <w:rsid w:val="00597F5E"/>
    <w:rsid w:val="005A0D25"/>
    <w:rsid w:val="005B3DE3"/>
    <w:rsid w:val="005D3AEB"/>
    <w:rsid w:val="005D4E17"/>
    <w:rsid w:val="005E7476"/>
    <w:rsid w:val="006119A5"/>
    <w:rsid w:val="00646A85"/>
    <w:rsid w:val="00653D4D"/>
    <w:rsid w:val="00686C8B"/>
    <w:rsid w:val="00686F98"/>
    <w:rsid w:val="00694A60"/>
    <w:rsid w:val="0069501E"/>
    <w:rsid w:val="006D2EA1"/>
    <w:rsid w:val="00717D26"/>
    <w:rsid w:val="007239AE"/>
    <w:rsid w:val="0072610B"/>
    <w:rsid w:val="00740756"/>
    <w:rsid w:val="007438D0"/>
    <w:rsid w:val="0079397D"/>
    <w:rsid w:val="007C014B"/>
    <w:rsid w:val="007E06DB"/>
    <w:rsid w:val="007E0D85"/>
    <w:rsid w:val="007E126C"/>
    <w:rsid w:val="007E37CC"/>
    <w:rsid w:val="008200C7"/>
    <w:rsid w:val="00835ACD"/>
    <w:rsid w:val="00843BB5"/>
    <w:rsid w:val="008605C3"/>
    <w:rsid w:val="00867D98"/>
    <w:rsid w:val="00873FCA"/>
    <w:rsid w:val="008773A8"/>
    <w:rsid w:val="008A2B6C"/>
    <w:rsid w:val="008A5131"/>
    <w:rsid w:val="008F254F"/>
    <w:rsid w:val="008F2E9F"/>
    <w:rsid w:val="0091019A"/>
    <w:rsid w:val="009101B4"/>
    <w:rsid w:val="0091145C"/>
    <w:rsid w:val="00920C24"/>
    <w:rsid w:val="00921D9A"/>
    <w:rsid w:val="00926BDB"/>
    <w:rsid w:val="009642EF"/>
    <w:rsid w:val="00993CD2"/>
    <w:rsid w:val="009A5672"/>
    <w:rsid w:val="009E1D8E"/>
    <w:rsid w:val="00A05EE2"/>
    <w:rsid w:val="00A13CB6"/>
    <w:rsid w:val="00A410E1"/>
    <w:rsid w:val="00A61E4E"/>
    <w:rsid w:val="00A63E8F"/>
    <w:rsid w:val="00A678BE"/>
    <w:rsid w:val="00A75650"/>
    <w:rsid w:val="00A84173"/>
    <w:rsid w:val="00AA1DB3"/>
    <w:rsid w:val="00AA363A"/>
    <w:rsid w:val="00AD19F7"/>
    <w:rsid w:val="00AD3DE8"/>
    <w:rsid w:val="00B12703"/>
    <w:rsid w:val="00B470CA"/>
    <w:rsid w:val="00BA3719"/>
    <w:rsid w:val="00BB357D"/>
    <w:rsid w:val="00BC6B94"/>
    <w:rsid w:val="00BE18FC"/>
    <w:rsid w:val="00C06630"/>
    <w:rsid w:val="00C46361"/>
    <w:rsid w:val="00C71B03"/>
    <w:rsid w:val="00C81BC2"/>
    <w:rsid w:val="00C94BDE"/>
    <w:rsid w:val="00CA077E"/>
    <w:rsid w:val="00CD5800"/>
    <w:rsid w:val="00CF0727"/>
    <w:rsid w:val="00D262E0"/>
    <w:rsid w:val="00D561FC"/>
    <w:rsid w:val="00D56C49"/>
    <w:rsid w:val="00D61C04"/>
    <w:rsid w:val="00D62F8D"/>
    <w:rsid w:val="00D8004C"/>
    <w:rsid w:val="00D854EE"/>
    <w:rsid w:val="00D96DF0"/>
    <w:rsid w:val="00DB41BF"/>
    <w:rsid w:val="00DC2EAA"/>
    <w:rsid w:val="00DD0BCD"/>
    <w:rsid w:val="00E20AC9"/>
    <w:rsid w:val="00E479A6"/>
    <w:rsid w:val="00E55449"/>
    <w:rsid w:val="00E800C1"/>
    <w:rsid w:val="00E81595"/>
    <w:rsid w:val="00E82AEB"/>
    <w:rsid w:val="00E9098A"/>
    <w:rsid w:val="00EA0203"/>
    <w:rsid w:val="00EB529F"/>
    <w:rsid w:val="00EC0E0D"/>
    <w:rsid w:val="00EC3D67"/>
    <w:rsid w:val="00EF0523"/>
    <w:rsid w:val="00F227A4"/>
    <w:rsid w:val="00F41A75"/>
    <w:rsid w:val="00F4282A"/>
    <w:rsid w:val="00F45364"/>
    <w:rsid w:val="00F47CAC"/>
    <w:rsid w:val="00F643BC"/>
    <w:rsid w:val="00F64B22"/>
    <w:rsid w:val="00F81FEC"/>
    <w:rsid w:val="00FA1967"/>
    <w:rsid w:val="00FA4FCF"/>
    <w:rsid w:val="00FD5C40"/>
    <w:rsid w:val="00FE7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3BC"/>
    <w:pPr>
      <w:ind w:left="720"/>
      <w:contextualSpacing/>
    </w:pPr>
  </w:style>
  <w:style w:type="character" w:styleId="Emphasis">
    <w:name w:val="Emphasis"/>
    <w:basedOn w:val="DefaultParagraphFont"/>
    <w:uiPriority w:val="20"/>
    <w:qFormat/>
    <w:rsid w:val="004845C8"/>
    <w:rPr>
      <w:b/>
      <w:bCs/>
      <w:i w:val="0"/>
      <w:iCs w:val="0"/>
    </w:rPr>
  </w:style>
  <w:style w:type="character" w:customStyle="1" w:styleId="st">
    <w:name w:val="st"/>
    <w:basedOn w:val="DefaultParagraphFont"/>
    <w:rsid w:val="004845C8"/>
  </w:style>
  <w:style w:type="character" w:styleId="Hyperlink">
    <w:name w:val="Hyperlink"/>
    <w:basedOn w:val="DefaultParagraphFont"/>
    <w:uiPriority w:val="99"/>
    <w:unhideWhenUsed/>
    <w:rsid w:val="00743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adsv.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malsi.org/" TargetMode="External"/><Relationship Id="rId12" Type="http://schemas.openxmlformats.org/officeDocument/2006/relationships/hyperlink" Target="http://www.google.com/url?sa=i&amp;rct=j&amp;q=couple+fight+doemstic+ad&amp;source=images&amp;cd=&amp;cad=rja&amp;docid=gAKP-i5nukya0M&amp;tbnid=HklqcEoK8K3PnM:&amp;ved=0CAUQjRw&amp;url=http://thegrio.com/2012/10/01/domestic-violence-awareness-month-real-talk-on-domestic-violence-the-pain-the-shame-and-the-roots/&amp;ei=pytyUamWLYiG8QT81IHQAg&amp;bvm=bv.45512109,d.eWU&amp;psig=AFQjCNGV31IQbJeiYBOC7EinLEqNFh8Juw&amp;ust=13665226398764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milysafetycenter.or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emphisyw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5A597-7FAB-4A5E-A00B-7E32D61E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haiagidh</dc:creator>
  <cp:lastModifiedBy>haiagidh</cp:lastModifiedBy>
  <cp:revision>10</cp:revision>
  <dcterms:created xsi:type="dcterms:W3CDTF">2013-04-26T07:18:00Z</dcterms:created>
  <dcterms:modified xsi:type="dcterms:W3CDTF">2013-04-26T16:24:00Z</dcterms:modified>
</cp:coreProperties>
</file>